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56875" w14:paraId="29FB2D34" w14:textId="77777777">
        <w:tblPrEx>
          <w:tblCellMar>
            <w:top w:w="0" w:type="dxa"/>
            <w:bottom w:w="0" w:type="dxa"/>
          </w:tblCellMar>
        </w:tblPrEx>
        <w:trPr>
          <w:tblCellSpacing w:w="60" w:type="dxa"/>
        </w:trPr>
        <w:tc>
          <w:tcPr>
            <w:tcW w:w="1200" w:type="pct"/>
            <w:shd w:val="clear" w:color="auto" w:fill="E7F0F9"/>
          </w:tcPr>
          <w:p w14:paraId="0F4FFA91" w14:textId="77777777" w:rsidR="00156875" w:rsidRDefault="00000000">
            <w:pPr>
              <w:spacing w:after="0" w:line="240" w:lineRule="auto"/>
            </w:pPr>
            <w:r>
              <w:rPr>
                <w:b/>
              </w:rPr>
              <w:t>RKP broj</w:t>
            </w:r>
          </w:p>
        </w:tc>
        <w:tc>
          <w:tcPr>
            <w:tcW w:w="0" w:type="auto"/>
            <w:shd w:val="clear" w:color="auto" w:fill="E7F0F9"/>
          </w:tcPr>
          <w:p w14:paraId="0A4C3E35" w14:textId="77777777" w:rsidR="00156875" w:rsidRDefault="00000000">
            <w:pPr>
              <w:spacing w:after="0" w:line="240" w:lineRule="auto"/>
            </w:pPr>
            <w:r>
              <w:t>8842</w:t>
            </w:r>
          </w:p>
        </w:tc>
      </w:tr>
      <w:tr w:rsidR="00156875" w14:paraId="4A6E7FF2" w14:textId="77777777">
        <w:tblPrEx>
          <w:tblCellMar>
            <w:top w:w="0" w:type="dxa"/>
            <w:bottom w:w="0" w:type="dxa"/>
          </w:tblCellMar>
        </w:tblPrEx>
        <w:trPr>
          <w:tblCellSpacing w:w="60" w:type="dxa"/>
        </w:trPr>
        <w:tc>
          <w:tcPr>
            <w:tcW w:w="1200" w:type="pct"/>
            <w:shd w:val="clear" w:color="auto" w:fill="E7F0F9"/>
          </w:tcPr>
          <w:p w14:paraId="2401F557" w14:textId="77777777" w:rsidR="00156875" w:rsidRDefault="00000000">
            <w:pPr>
              <w:spacing w:after="0" w:line="240" w:lineRule="auto"/>
            </w:pPr>
            <w:r>
              <w:rPr>
                <w:b/>
              </w:rPr>
              <w:t>Naziv obveznika</w:t>
            </w:r>
          </w:p>
        </w:tc>
        <w:tc>
          <w:tcPr>
            <w:tcW w:w="0" w:type="auto"/>
            <w:shd w:val="clear" w:color="auto" w:fill="E7F0F9"/>
          </w:tcPr>
          <w:p w14:paraId="7A2DCF16" w14:textId="77777777" w:rsidR="00156875" w:rsidRDefault="00000000">
            <w:pPr>
              <w:spacing w:after="0" w:line="240" w:lineRule="auto"/>
            </w:pPr>
            <w:r>
              <w:t>OSNOVNA ŠKOLA "IVAN GORAN KOVAČIĆ"</w:t>
            </w:r>
          </w:p>
        </w:tc>
      </w:tr>
      <w:tr w:rsidR="00156875" w14:paraId="5B2C537E" w14:textId="77777777">
        <w:tblPrEx>
          <w:tblCellMar>
            <w:top w:w="0" w:type="dxa"/>
            <w:bottom w:w="0" w:type="dxa"/>
          </w:tblCellMar>
        </w:tblPrEx>
        <w:trPr>
          <w:tblCellSpacing w:w="60" w:type="dxa"/>
        </w:trPr>
        <w:tc>
          <w:tcPr>
            <w:tcW w:w="1200" w:type="pct"/>
            <w:shd w:val="clear" w:color="auto" w:fill="E7F0F9"/>
          </w:tcPr>
          <w:p w14:paraId="0C2F319F" w14:textId="77777777" w:rsidR="00156875" w:rsidRDefault="00000000">
            <w:pPr>
              <w:spacing w:after="0" w:line="240" w:lineRule="auto"/>
            </w:pPr>
            <w:r>
              <w:rPr>
                <w:b/>
              </w:rPr>
              <w:t>Razina</w:t>
            </w:r>
          </w:p>
        </w:tc>
        <w:tc>
          <w:tcPr>
            <w:tcW w:w="0" w:type="auto"/>
            <w:shd w:val="clear" w:color="auto" w:fill="E7F0F9"/>
          </w:tcPr>
          <w:p w14:paraId="098F57EA" w14:textId="77777777" w:rsidR="00156875" w:rsidRDefault="00000000">
            <w:pPr>
              <w:spacing w:after="0" w:line="240" w:lineRule="auto"/>
            </w:pPr>
            <w:r>
              <w:t>31</w:t>
            </w:r>
          </w:p>
        </w:tc>
      </w:tr>
    </w:tbl>
    <w:p w14:paraId="4E8BFE69" w14:textId="77777777" w:rsidR="00156875" w:rsidRDefault="00000000">
      <w:r>
        <w:br/>
      </w:r>
    </w:p>
    <w:p w14:paraId="6BABE2BA" w14:textId="77777777" w:rsidR="00156875" w:rsidRDefault="00000000">
      <w:pPr>
        <w:spacing w:line="240" w:lineRule="auto"/>
        <w:jc w:val="center"/>
      </w:pPr>
      <w:r>
        <w:rPr>
          <w:b/>
          <w:sz w:val="28"/>
        </w:rPr>
        <w:t>BILJEŠKE UZ FINANCIJSKE IZVJEŠTAJE</w:t>
      </w:r>
    </w:p>
    <w:p w14:paraId="3C25D894" w14:textId="77777777" w:rsidR="00156875" w:rsidRDefault="00000000">
      <w:pPr>
        <w:spacing w:line="240" w:lineRule="auto"/>
        <w:jc w:val="center"/>
      </w:pPr>
      <w:r>
        <w:rPr>
          <w:b/>
          <w:sz w:val="28"/>
        </w:rPr>
        <w:t>ZA RAZDOBLJE</w:t>
      </w:r>
    </w:p>
    <w:p w14:paraId="12F28BE5" w14:textId="77777777" w:rsidR="00156875" w:rsidRDefault="00000000">
      <w:pPr>
        <w:spacing w:line="240" w:lineRule="auto"/>
        <w:jc w:val="center"/>
      </w:pPr>
      <w:r>
        <w:rPr>
          <w:b/>
          <w:sz w:val="28"/>
        </w:rPr>
        <w:t>I - VI 2025.</w:t>
      </w:r>
    </w:p>
    <w:p w14:paraId="7DED99C4" w14:textId="77777777" w:rsidR="00156875" w:rsidRDefault="00156875"/>
    <w:p w14:paraId="1F3102A5" w14:textId="77777777" w:rsidR="00156875" w:rsidRDefault="00000000">
      <w:pPr>
        <w:keepNext/>
        <w:spacing w:line="240" w:lineRule="auto"/>
        <w:jc w:val="center"/>
      </w:pPr>
      <w:r>
        <w:rPr>
          <w:b/>
          <w:sz w:val="28"/>
        </w:rPr>
        <w:t>Izvještaj o prihodima i rashodima, primicima i izdacima</w:t>
      </w:r>
    </w:p>
    <w:p w14:paraId="363F32F5" w14:textId="77777777" w:rsidR="0015687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4A3674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92B1A1"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B5320C"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DD7EB"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6118E0"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0446A7"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17697C" w14:textId="77777777" w:rsidR="00156875" w:rsidRDefault="00000000">
            <w:pPr>
              <w:keepNext/>
              <w:keepLines/>
              <w:spacing w:after="0" w:line="240" w:lineRule="auto"/>
              <w:jc w:val="center"/>
            </w:pPr>
            <w:r>
              <w:rPr>
                <w:b/>
                <w:sz w:val="18"/>
              </w:rPr>
              <w:t>Indeks (%)</w:t>
            </w:r>
          </w:p>
        </w:tc>
      </w:tr>
      <w:tr w:rsidR="00156875" w14:paraId="6ED5BF51" w14:textId="77777777">
        <w:tblPrEx>
          <w:tblCellMar>
            <w:top w:w="0" w:type="dxa"/>
            <w:bottom w:w="0" w:type="dxa"/>
          </w:tblCellMar>
        </w:tblPrEx>
        <w:trPr>
          <w:cantSplit/>
          <w:trHeight w:val="560"/>
        </w:trPr>
        <w:tc>
          <w:tcPr>
            <w:tcW w:w="700" w:type="dxa"/>
            <w:tcMar>
              <w:top w:w="0" w:type="dxa"/>
              <w:bottom w:w="0" w:type="dxa"/>
            </w:tcMar>
            <w:vAlign w:val="center"/>
          </w:tcPr>
          <w:p w14:paraId="261CF375" w14:textId="77777777" w:rsidR="00156875" w:rsidRDefault="00000000">
            <w:pPr>
              <w:keepNext/>
              <w:keepLines/>
              <w:spacing w:after="0" w:line="240" w:lineRule="auto"/>
            </w:pPr>
            <w:r>
              <w:rPr>
                <w:sz w:val="18"/>
              </w:rPr>
              <w:t>6</w:t>
            </w:r>
          </w:p>
        </w:tc>
        <w:tc>
          <w:tcPr>
            <w:tcW w:w="3180" w:type="dxa"/>
            <w:tcMar>
              <w:top w:w="0" w:type="dxa"/>
              <w:bottom w:w="0" w:type="dxa"/>
            </w:tcMar>
            <w:vAlign w:val="center"/>
          </w:tcPr>
          <w:p w14:paraId="3FB48707" w14:textId="77777777" w:rsidR="0015687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BACE1E0" w14:textId="77777777" w:rsidR="00156875" w:rsidRDefault="00000000">
            <w:pPr>
              <w:keepNext/>
              <w:keepLines/>
              <w:spacing w:after="0" w:line="240" w:lineRule="auto"/>
            </w:pPr>
            <w:r>
              <w:rPr>
                <w:sz w:val="18"/>
              </w:rPr>
              <w:t>6</w:t>
            </w:r>
          </w:p>
        </w:tc>
        <w:tc>
          <w:tcPr>
            <w:tcW w:w="1860" w:type="dxa"/>
            <w:tcMar>
              <w:top w:w="0" w:type="dxa"/>
              <w:bottom w:w="0" w:type="dxa"/>
            </w:tcMar>
            <w:vAlign w:val="center"/>
          </w:tcPr>
          <w:p w14:paraId="0262090C" w14:textId="77777777" w:rsidR="00156875" w:rsidRDefault="00000000">
            <w:pPr>
              <w:keepNext/>
              <w:keepLines/>
              <w:spacing w:after="0" w:line="240" w:lineRule="auto"/>
              <w:jc w:val="right"/>
            </w:pPr>
            <w:r>
              <w:rPr>
                <w:sz w:val="18"/>
              </w:rPr>
              <w:t>878.814,36</w:t>
            </w:r>
          </w:p>
        </w:tc>
        <w:tc>
          <w:tcPr>
            <w:tcW w:w="1860" w:type="dxa"/>
            <w:tcMar>
              <w:top w:w="0" w:type="dxa"/>
              <w:bottom w:w="0" w:type="dxa"/>
            </w:tcMar>
            <w:vAlign w:val="center"/>
          </w:tcPr>
          <w:p w14:paraId="0601CD75" w14:textId="77777777" w:rsidR="00156875" w:rsidRDefault="00000000">
            <w:pPr>
              <w:keepNext/>
              <w:keepLines/>
              <w:spacing w:after="0" w:line="240" w:lineRule="auto"/>
              <w:jc w:val="right"/>
            </w:pPr>
            <w:r>
              <w:rPr>
                <w:sz w:val="18"/>
              </w:rPr>
              <w:t>1.047.920,66</w:t>
            </w:r>
          </w:p>
        </w:tc>
        <w:tc>
          <w:tcPr>
            <w:tcW w:w="700" w:type="dxa"/>
            <w:tcMar>
              <w:top w:w="0" w:type="dxa"/>
              <w:bottom w:w="0" w:type="dxa"/>
            </w:tcMar>
            <w:vAlign w:val="center"/>
          </w:tcPr>
          <w:p w14:paraId="0E33A88C" w14:textId="77777777" w:rsidR="00156875" w:rsidRDefault="00000000">
            <w:pPr>
              <w:keepNext/>
              <w:keepLines/>
              <w:spacing w:after="0" w:line="240" w:lineRule="auto"/>
              <w:jc w:val="right"/>
            </w:pPr>
            <w:r>
              <w:rPr>
                <w:sz w:val="18"/>
              </w:rPr>
              <w:t>119,2</w:t>
            </w:r>
          </w:p>
        </w:tc>
      </w:tr>
      <w:tr w:rsidR="00156875" w14:paraId="47AFC1FF" w14:textId="77777777">
        <w:tblPrEx>
          <w:tblCellMar>
            <w:top w:w="0" w:type="dxa"/>
            <w:bottom w:w="0" w:type="dxa"/>
          </w:tblCellMar>
        </w:tblPrEx>
        <w:trPr>
          <w:cantSplit/>
          <w:trHeight w:val="560"/>
        </w:trPr>
        <w:tc>
          <w:tcPr>
            <w:tcW w:w="700" w:type="dxa"/>
            <w:tcMar>
              <w:top w:w="0" w:type="dxa"/>
              <w:bottom w:w="0" w:type="dxa"/>
            </w:tcMar>
            <w:vAlign w:val="center"/>
          </w:tcPr>
          <w:p w14:paraId="1919676C" w14:textId="77777777" w:rsidR="00156875" w:rsidRDefault="00000000">
            <w:pPr>
              <w:keepNext/>
              <w:keepLines/>
              <w:spacing w:after="0" w:line="240" w:lineRule="auto"/>
            </w:pPr>
            <w:r>
              <w:rPr>
                <w:sz w:val="18"/>
              </w:rPr>
              <w:t>3</w:t>
            </w:r>
          </w:p>
        </w:tc>
        <w:tc>
          <w:tcPr>
            <w:tcW w:w="3180" w:type="dxa"/>
            <w:tcMar>
              <w:top w:w="0" w:type="dxa"/>
              <w:bottom w:w="0" w:type="dxa"/>
            </w:tcMar>
            <w:vAlign w:val="center"/>
          </w:tcPr>
          <w:p w14:paraId="7EA16622" w14:textId="77777777" w:rsidR="0015687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0D826A2" w14:textId="77777777" w:rsidR="00156875" w:rsidRDefault="00000000">
            <w:pPr>
              <w:keepNext/>
              <w:keepLines/>
              <w:spacing w:after="0" w:line="240" w:lineRule="auto"/>
            </w:pPr>
            <w:r>
              <w:rPr>
                <w:sz w:val="18"/>
              </w:rPr>
              <w:t>3</w:t>
            </w:r>
          </w:p>
        </w:tc>
        <w:tc>
          <w:tcPr>
            <w:tcW w:w="1860" w:type="dxa"/>
            <w:tcMar>
              <w:top w:w="0" w:type="dxa"/>
              <w:bottom w:w="0" w:type="dxa"/>
            </w:tcMar>
            <w:vAlign w:val="center"/>
          </w:tcPr>
          <w:p w14:paraId="4F4EC721" w14:textId="77777777" w:rsidR="00156875" w:rsidRDefault="00000000">
            <w:pPr>
              <w:keepNext/>
              <w:keepLines/>
              <w:spacing w:after="0" w:line="240" w:lineRule="auto"/>
              <w:jc w:val="right"/>
            </w:pPr>
            <w:r>
              <w:rPr>
                <w:sz w:val="18"/>
              </w:rPr>
              <w:t>886.671,98</w:t>
            </w:r>
          </w:p>
        </w:tc>
        <w:tc>
          <w:tcPr>
            <w:tcW w:w="1860" w:type="dxa"/>
            <w:tcMar>
              <w:top w:w="0" w:type="dxa"/>
              <w:bottom w:w="0" w:type="dxa"/>
            </w:tcMar>
            <w:vAlign w:val="center"/>
          </w:tcPr>
          <w:p w14:paraId="1C3A1242" w14:textId="77777777" w:rsidR="00156875" w:rsidRDefault="00000000">
            <w:pPr>
              <w:keepNext/>
              <w:keepLines/>
              <w:spacing w:after="0" w:line="240" w:lineRule="auto"/>
              <w:jc w:val="right"/>
            </w:pPr>
            <w:r>
              <w:rPr>
                <w:sz w:val="18"/>
              </w:rPr>
              <w:t>1.185.514,28</w:t>
            </w:r>
          </w:p>
        </w:tc>
        <w:tc>
          <w:tcPr>
            <w:tcW w:w="700" w:type="dxa"/>
            <w:tcMar>
              <w:top w:w="0" w:type="dxa"/>
              <w:bottom w:w="0" w:type="dxa"/>
            </w:tcMar>
            <w:vAlign w:val="center"/>
          </w:tcPr>
          <w:p w14:paraId="7ADB3C93" w14:textId="77777777" w:rsidR="00156875" w:rsidRDefault="00000000">
            <w:pPr>
              <w:keepNext/>
              <w:keepLines/>
              <w:spacing w:after="0" w:line="240" w:lineRule="auto"/>
              <w:jc w:val="right"/>
            </w:pPr>
            <w:r>
              <w:rPr>
                <w:sz w:val="18"/>
              </w:rPr>
              <w:t>133,7</w:t>
            </w:r>
          </w:p>
        </w:tc>
      </w:tr>
      <w:tr w:rsidR="00156875" w14:paraId="36C5A131" w14:textId="77777777">
        <w:tblPrEx>
          <w:tblCellMar>
            <w:top w:w="0" w:type="dxa"/>
            <w:bottom w:w="0" w:type="dxa"/>
          </w:tblCellMar>
        </w:tblPrEx>
        <w:trPr>
          <w:cantSplit/>
          <w:trHeight w:val="560"/>
        </w:trPr>
        <w:tc>
          <w:tcPr>
            <w:tcW w:w="700" w:type="dxa"/>
            <w:tcMar>
              <w:top w:w="0" w:type="dxa"/>
              <w:bottom w:w="0" w:type="dxa"/>
            </w:tcMar>
            <w:vAlign w:val="center"/>
          </w:tcPr>
          <w:p w14:paraId="3CB2315F" w14:textId="77777777" w:rsidR="00156875" w:rsidRDefault="00156875">
            <w:pPr>
              <w:keepNext/>
              <w:keepLines/>
              <w:spacing w:after="0" w:line="240" w:lineRule="auto"/>
            </w:pPr>
          </w:p>
        </w:tc>
        <w:tc>
          <w:tcPr>
            <w:tcW w:w="3180" w:type="dxa"/>
            <w:tcMar>
              <w:top w:w="0" w:type="dxa"/>
              <w:bottom w:w="0" w:type="dxa"/>
            </w:tcMar>
            <w:vAlign w:val="center"/>
          </w:tcPr>
          <w:p w14:paraId="1B1CEC45" w14:textId="77777777" w:rsidR="00156875"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FA0D5FA" w14:textId="77777777" w:rsidR="00156875" w:rsidRDefault="00000000">
            <w:pPr>
              <w:keepNext/>
              <w:keepLines/>
              <w:spacing w:after="0" w:line="240" w:lineRule="auto"/>
            </w:pPr>
            <w:r>
              <w:rPr>
                <w:b/>
                <w:sz w:val="18"/>
              </w:rPr>
              <w:t>Y001</w:t>
            </w:r>
          </w:p>
        </w:tc>
        <w:tc>
          <w:tcPr>
            <w:tcW w:w="1860" w:type="dxa"/>
            <w:tcMar>
              <w:top w:w="0" w:type="dxa"/>
              <w:bottom w:w="0" w:type="dxa"/>
            </w:tcMar>
            <w:vAlign w:val="center"/>
          </w:tcPr>
          <w:p w14:paraId="183DB988" w14:textId="77777777" w:rsidR="00156875" w:rsidRDefault="00000000">
            <w:pPr>
              <w:keepNext/>
              <w:keepLines/>
              <w:spacing w:after="0" w:line="240" w:lineRule="auto"/>
              <w:jc w:val="right"/>
            </w:pPr>
            <w:r>
              <w:rPr>
                <w:b/>
                <w:sz w:val="18"/>
              </w:rPr>
              <w:t>7.857,62</w:t>
            </w:r>
          </w:p>
        </w:tc>
        <w:tc>
          <w:tcPr>
            <w:tcW w:w="1860" w:type="dxa"/>
            <w:tcMar>
              <w:top w:w="0" w:type="dxa"/>
              <w:bottom w:w="0" w:type="dxa"/>
            </w:tcMar>
            <w:vAlign w:val="center"/>
          </w:tcPr>
          <w:p w14:paraId="1303447D" w14:textId="77777777" w:rsidR="00156875" w:rsidRDefault="00000000">
            <w:pPr>
              <w:keepNext/>
              <w:keepLines/>
              <w:spacing w:after="0" w:line="240" w:lineRule="auto"/>
              <w:jc w:val="right"/>
            </w:pPr>
            <w:r>
              <w:rPr>
                <w:b/>
                <w:sz w:val="18"/>
              </w:rPr>
              <w:t>137.593,62</w:t>
            </w:r>
          </w:p>
        </w:tc>
        <w:tc>
          <w:tcPr>
            <w:tcW w:w="700" w:type="dxa"/>
            <w:tcMar>
              <w:top w:w="0" w:type="dxa"/>
              <w:bottom w:w="0" w:type="dxa"/>
            </w:tcMar>
            <w:vAlign w:val="center"/>
          </w:tcPr>
          <w:p w14:paraId="7F673E15" w14:textId="77777777" w:rsidR="00156875" w:rsidRDefault="00000000">
            <w:pPr>
              <w:keepNext/>
              <w:keepLines/>
              <w:spacing w:after="0" w:line="240" w:lineRule="auto"/>
              <w:jc w:val="right"/>
            </w:pPr>
            <w:r>
              <w:rPr>
                <w:b/>
                <w:sz w:val="18"/>
              </w:rPr>
              <w:t>1751,1</w:t>
            </w:r>
          </w:p>
        </w:tc>
      </w:tr>
      <w:tr w:rsidR="00156875" w14:paraId="3B5D263B" w14:textId="77777777">
        <w:tblPrEx>
          <w:tblCellMar>
            <w:top w:w="0" w:type="dxa"/>
            <w:bottom w:w="0" w:type="dxa"/>
          </w:tblCellMar>
        </w:tblPrEx>
        <w:trPr>
          <w:cantSplit/>
          <w:trHeight w:val="560"/>
        </w:trPr>
        <w:tc>
          <w:tcPr>
            <w:tcW w:w="700" w:type="dxa"/>
            <w:tcMar>
              <w:top w:w="0" w:type="dxa"/>
              <w:bottom w:w="0" w:type="dxa"/>
            </w:tcMar>
            <w:vAlign w:val="center"/>
          </w:tcPr>
          <w:p w14:paraId="56C5AE7D" w14:textId="77777777" w:rsidR="00156875" w:rsidRDefault="00000000">
            <w:pPr>
              <w:keepNext/>
              <w:keepLines/>
              <w:spacing w:after="0" w:line="240" w:lineRule="auto"/>
            </w:pPr>
            <w:r>
              <w:rPr>
                <w:sz w:val="18"/>
              </w:rPr>
              <w:t>7</w:t>
            </w:r>
          </w:p>
        </w:tc>
        <w:tc>
          <w:tcPr>
            <w:tcW w:w="3180" w:type="dxa"/>
            <w:tcMar>
              <w:top w:w="0" w:type="dxa"/>
              <w:bottom w:w="0" w:type="dxa"/>
            </w:tcMar>
            <w:vAlign w:val="center"/>
          </w:tcPr>
          <w:p w14:paraId="78C3DB81" w14:textId="77777777" w:rsidR="0015687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CC8EBDD" w14:textId="77777777" w:rsidR="00156875" w:rsidRDefault="00000000">
            <w:pPr>
              <w:keepNext/>
              <w:keepLines/>
              <w:spacing w:after="0" w:line="240" w:lineRule="auto"/>
            </w:pPr>
            <w:r>
              <w:rPr>
                <w:sz w:val="18"/>
              </w:rPr>
              <w:t>7</w:t>
            </w:r>
          </w:p>
        </w:tc>
        <w:tc>
          <w:tcPr>
            <w:tcW w:w="1860" w:type="dxa"/>
            <w:tcMar>
              <w:top w:w="0" w:type="dxa"/>
              <w:bottom w:w="0" w:type="dxa"/>
            </w:tcMar>
            <w:vAlign w:val="center"/>
          </w:tcPr>
          <w:p w14:paraId="130D247A" w14:textId="77777777" w:rsidR="00156875" w:rsidRDefault="00000000">
            <w:pPr>
              <w:keepNext/>
              <w:keepLines/>
              <w:spacing w:after="0" w:line="240" w:lineRule="auto"/>
              <w:jc w:val="right"/>
            </w:pPr>
            <w:r>
              <w:rPr>
                <w:sz w:val="18"/>
              </w:rPr>
              <w:t>0,00</w:t>
            </w:r>
          </w:p>
        </w:tc>
        <w:tc>
          <w:tcPr>
            <w:tcW w:w="1860" w:type="dxa"/>
            <w:tcMar>
              <w:top w:w="0" w:type="dxa"/>
              <w:bottom w:w="0" w:type="dxa"/>
            </w:tcMar>
            <w:vAlign w:val="center"/>
          </w:tcPr>
          <w:p w14:paraId="7A3D0FB8" w14:textId="77777777" w:rsidR="00156875" w:rsidRDefault="00000000">
            <w:pPr>
              <w:keepNext/>
              <w:keepLines/>
              <w:spacing w:after="0" w:line="240" w:lineRule="auto"/>
              <w:jc w:val="right"/>
            </w:pPr>
            <w:r>
              <w:rPr>
                <w:sz w:val="18"/>
              </w:rPr>
              <w:t>0,00</w:t>
            </w:r>
          </w:p>
        </w:tc>
        <w:tc>
          <w:tcPr>
            <w:tcW w:w="700" w:type="dxa"/>
            <w:tcMar>
              <w:top w:w="0" w:type="dxa"/>
              <w:bottom w:w="0" w:type="dxa"/>
            </w:tcMar>
            <w:vAlign w:val="center"/>
          </w:tcPr>
          <w:p w14:paraId="1390F6EA" w14:textId="77777777" w:rsidR="00156875" w:rsidRDefault="00000000">
            <w:pPr>
              <w:keepNext/>
              <w:keepLines/>
              <w:spacing w:after="0" w:line="240" w:lineRule="auto"/>
              <w:jc w:val="right"/>
            </w:pPr>
            <w:r>
              <w:rPr>
                <w:sz w:val="18"/>
              </w:rPr>
              <w:t>-</w:t>
            </w:r>
          </w:p>
        </w:tc>
      </w:tr>
      <w:tr w:rsidR="00156875" w14:paraId="3FE8E31A" w14:textId="77777777">
        <w:tblPrEx>
          <w:tblCellMar>
            <w:top w:w="0" w:type="dxa"/>
            <w:bottom w:w="0" w:type="dxa"/>
          </w:tblCellMar>
        </w:tblPrEx>
        <w:trPr>
          <w:cantSplit/>
          <w:trHeight w:val="560"/>
        </w:trPr>
        <w:tc>
          <w:tcPr>
            <w:tcW w:w="700" w:type="dxa"/>
            <w:tcMar>
              <w:top w:w="0" w:type="dxa"/>
              <w:bottom w:w="0" w:type="dxa"/>
            </w:tcMar>
            <w:vAlign w:val="center"/>
          </w:tcPr>
          <w:p w14:paraId="7F907A40" w14:textId="77777777" w:rsidR="00156875" w:rsidRDefault="00000000">
            <w:pPr>
              <w:keepNext/>
              <w:keepLines/>
              <w:spacing w:after="0" w:line="240" w:lineRule="auto"/>
            </w:pPr>
            <w:r>
              <w:rPr>
                <w:sz w:val="18"/>
              </w:rPr>
              <w:t>4</w:t>
            </w:r>
          </w:p>
        </w:tc>
        <w:tc>
          <w:tcPr>
            <w:tcW w:w="3180" w:type="dxa"/>
            <w:tcMar>
              <w:top w:w="0" w:type="dxa"/>
              <w:bottom w:w="0" w:type="dxa"/>
            </w:tcMar>
            <w:vAlign w:val="center"/>
          </w:tcPr>
          <w:p w14:paraId="64AEDAC4" w14:textId="77777777" w:rsidR="0015687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0B723D" w14:textId="77777777" w:rsidR="00156875" w:rsidRDefault="00000000">
            <w:pPr>
              <w:keepNext/>
              <w:keepLines/>
              <w:spacing w:after="0" w:line="240" w:lineRule="auto"/>
            </w:pPr>
            <w:r>
              <w:rPr>
                <w:sz w:val="18"/>
              </w:rPr>
              <w:t>4</w:t>
            </w:r>
          </w:p>
        </w:tc>
        <w:tc>
          <w:tcPr>
            <w:tcW w:w="1860" w:type="dxa"/>
            <w:tcMar>
              <w:top w:w="0" w:type="dxa"/>
              <w:bottom w:w="0" w:type="dxa"/>
            </w:tcMar>
            <w:vAlign w:val="center"/>
          </w:tcPr>
          <w:p w14:paraId="092A4A42" w14:textId="77777777" w:rsidR="00156875" w:rsidRDefault="00000000">
            <w:pPr>
              <w:keepNext/>
              <w:keepLines/>
              <w:spacing w:after="0" w:line="240" w:lineRule="auto"/>
              <w:jc w:val="right"/>
            </w:pPr>
            <w:r>
              <w:rPr>
                <w:sz w:val="18"/>
              </w:rPr>
              <w:t>701,00</w:t>
            </w:r>
          </w:p>
        </w:tc>
        <w:tc>
          <w:tcPr>
            <w:tcW w:w="1860" w:type="dxa"/>
            <w:tcMar>
              <w:top w:w="0" w:type="dxa"/>
              <w:bottom w:w="0" w:type="dxa"/>
            </w:tcMar>
            <w:vAlign w:val="center"/>
          </w:tcPr>
          <w:p w14:paraId="366F6D04" w14:textId="77777777" w:rsidR="00156875" w:rsidRDefault="00000000">
            <w:pPr>
              <w:keepNext/>
              <w:keepLines/>
              <w:spacing w:after="0" w:line="240" w:lineRule="auto"/>
              <w:jc w:val="right"/>
            </w:pPr>
            <w:r>
              <w:rPr>
                <w:sz w:val="18"/>
              </w:rPr>
              <w:t>13.800,00</w:t>
            </w:r>
          </w:p>
        </w:tc>
        <w:tc>
          <w:tcPr>
            <w:tcW w:w="700" w:type="dxa"/>
            <w:tcMar>
              <w:top w:w="0" w:type="dxa"/>
              <w:bottom w:w="0" w:type="dxa"/>
            </w:tcMar>
            <w:vAlign w:val="center"/>
          </w:tcPr>
          <w:p w14:paraId="6BB5FE47" w14:textId="77777777" w:rsidR="00156875" w:rsidRDefault="00000000">
            <w:pPr>
              <w:keepNext/>
              <w:keepLines/>
              <w:spacing w:after="0" w:line="240" w:lineRule="auto"/>
              <w:jc w:val="right"/>
            </w:pPr>
            <w:r>
              <w:rPr>
                <w:sz w:val="18"/>
              </w:rPr>
              <w:t>1968,6</w:t>
            </w:r>
          </w:p>
        </w:tc>
      </w:tr>
      <w:tr w:rsidR="00156875" w14:paraId="5033AB8D" w14:textId="77777777">
        <w:tblPrEx>
          <w:tblCellMar>
            <w:top w:w="0" w:type="dxa"/>
            <w:bottom w:w="0" w:type="dxa"/>
          </w:tblCellMar>
        </w:tblPrEx>
        <w:trPr>
          <w:cantSplit/>
          <w:trHeight w:val="560"/>
        </w:trPr>
        <w:tc>
          <w:tcPr>
            <w:tcW w:w="700" w:type="dxa"/>
            <w:tcMar>
              <w:top w:w="0" w:type="dxa"/>
              <w:bottom w:w="0" w:type="dxa"/>
            </w:tcMar>
            <w:vAlign w:val="center"/>
          </w:tcPr>
          <w:p w14:paraId="645D3948" w14:textId="77777777" w:rsidR="00156875" w:rsidRDefault="00156875">
            <w:pPr>
              <w:keepNext/>
              <w:keepLines/>
              <w:spacing w:after="0" w:line="240" w:lineRule="auto"/>
            </w:pPr>
          </w:p>
        </w:tc>
        <w:tc>
          <w:tcPr>
            <w:tcW w:w="3180" w:type="dxa"/>
            <w:tcMar>
              <w:top w:w="0" w:type="dxa"/>
              <w:bottom w:w="0" w:type="dxa"/>
            </w:tcMar>
            <w:vAlign w:val="center"/>
          </w:tcPr>
          <w:p w14:paraId="676B5B04" w14:textId="77777777" w:rsidR="0015687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C8F9CD2" w14:textId="77777777" w:rsidR="00156875" w:rsidRDefault="00000000">
            <w:pPr>
              <w:keepNext/>
              <w:keepLines/>
              <w:spacing w:after="0" w:line="240" w:lineRule="auto"/>
            </w:pPr>
            <w:r>
              <w:rPr>
                <w:b/>
                <w:sz w:val="18"/>
              </w:rPr>
              <w:t>Y002</w:t>
            </w:r>
          </w:p>
        </w:tc>
        <w:tc>
          <w:tcPr>
            <w:tcW w:w="1860" w:type="dxa"/>
            <w:tcMar>
              <w:top w:w="0" w:type="dxa"/>
              <w:bottom w:w="0" w:type="dxa"/>
            </w:tcMar>
            <w:vAlign w:val="center"/>
          </w:tcPr>
          <w:p w14:paraId="4C7FDB23" w14:textId="77777777" w:rsidR="00156875" w:rsidRDefault="00000000">
            <w:pPr>
              <w:keepNext/>
              <w:keepLines/>
              <w:spacing w:after="0" w:line="240" w:lineRule="auto"/>
              <w:jc w:val="right"/>
            </w:pPr>
            <w:r>
              <w:rPr>
                <w:b/>
                <w:sz w:val="18"/>
              </w:rPr>
              <w:t>701,00</w:t>
            </w:r>
          </w:p>
        </w:tc>
        <w:tc>
          <w:tcPr>
            <w:tcW w:w="1860" w:type="dxa"/>
            <w:tcMar>
              <w:top w:w="0" w:type="dxa"/>
              <w:bottom w:w="0" w:type="dxa"/>
            </w:tcMar>
            <w:vAlign w:val="center"/>
          </w:tcPr>
          <w:p w14:paraId="6006A60E" w14:textId="77777777" w:rsidR="00156875" w:rsidRDefault="00000000">
            <w:pPr>
              <w:keepNext/>
              <w:keepLines/>
              <w:spacing w:after="0" w:line="240" w:lineRule="auto"/>
              <w:jc w:val="right"/>
            </w:pPr>
            <w:r>
              <w:rPr>
                <w:b/>
                <w:sz w:val="18"/>
              </w:rPr>
              <w:t>13.800,00</w:t>
            </w:r>
          </w:p>
        </w:tc>
        <w:tc>
          <w:tcPr>
            <w:tcW w:w="700" w:type="dxa"/>
            <w:tcMar>
              <w:top w:w="0" w:type="dxa"/>
              <w:bottom w:w="0" w:type="dxa"/>
            </w:tcMar>
            <w:vAlign w:val="center"/>
          </w:tcPr>
          <w:p w14:paraId="7A1D46D7" w14:textId="77777777" w:rsidR="00156875" w:rsidRDefault="00000000">
            <w:pPr>
              <w:keepNext/>
              <w:keepLines/>
              <w:spacing w:after="0" w:line="240" w:lineRule="auto"/>
              <w:jc w:val="right"/>
            </w:pPr>
            <w:r>
              <w:rPr>
                <w:b/>
                <w:sz w:val="18"/>
              </w:rPr>
              <w:t>1968,6</w:t>
            </w:r>
          </w:p>
        </w:tc>
      </w:tr>
      <w:tr w:rsidR="00156875" w14:paraId="2E5D3BA9" w14:textId="77777777">
        <w:tblPrEx>
          <w:tblCellMar>
            <w:top w:w="0" w:type="dxa"/>
            <w:bottom w:w="0" w:type="dxa"/>
          </w:tblCellMar>
        </w:tblPrEx>
        <w:trPr>
          <w:cantSplit/>
          <w:trHeight w:val="560"/>
        </w:trPr>
        <w:tc>
          <w:tcPr>
            <w:tcW w:w="700" w:type="dxa"/>
            <w:tcMar>
              <w:top w:w="0" w:type="dxa"/>
              <w:bottom w:w="0" w:type="dxa"/>
            </w:tcMar>
            <w:vAlign w:val="center"/>
          </w:tcPr>
          <w:p w14:paraId="69492D64" w14:textId="77777777" w:rsidR="00156875" w:rsidRDefault="00000000">
            <w:pPr>
              <w:keepNext/>
              <w:keepLines/>
              <w:spacing w:after="0" w:line="240" w:lineRule="auto"/>
            </w:pPr>
            <w:r>
              <w:rPr>
                <w:sz w:val="18"/>
              </w:rPr>
              <w:t>8</w:t>
            </w:r>
          </w:p>
        </w:tc>
        <w:tc>
          <w:tcPr>
            <w:tcW w:w="3180" w:type="dxa"/>
            <w:tcMar>
              <w:top w:w="0" w:type="dxa"/>
              <w:bottom w:w="0" w:type="dxa"/>
            </w:tcMar>
            <w:vAlign w:val="center"/>
          </w:tcPr>
          <w:p w14:paraId="375F481E" w14:textId="77777777" w:rsidR="0015687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5E8B3A" w14:textId="77777777" w:rsidR="00156875" w:rsidRDefault="00000000">
            <w:pPr>
              <w:keepNext/>
              <w:keepLines/>
              <w:spacing w:after="0" w:line="240" w:lineRule="auto"/>
            </w:pPr>
            <w:r>
              <w:rPr>
                <w:sz w:val="18"/>
              </w:rPr>
              <w:t>8</w:t>
            </w:r>
          </w:p>
        </w:tc>
        <w:tc>
          <w:tcPr>
            <w:tcW w:w="1860" w:type="dxa"/>
            <w:tcMar>
              <w:top w:w="0" w:type="dxa"/>
              <w:bottom w:w="0" w:type="dxa"/>
            </w:tcMar>
            <w:vAlign w:val="center"/>
          </w:tcPr>
          <w:p w14:paraId="0F10123B" w14:textId="77777777" w:rsidR="00156875" w:rsidRDefault="00000000">
            <w:pPr>
              <w:keepNext/>
              <w:keepLines/>
              <w:spacing w:after="0" w:line="240" w:lineRule="auto"/>
              <w:jc w:val="right"/>
            </w:pPr>
            <w:r>
              <w:rPr>
                <w:sz w:val="18"/>
              </w:rPr>
              <w:t>0,00</w:t>
            </w:r>
          </w:p>
        </w:tc>
        <w:tc>
          <w:tcPr>
            <w:tcW w:w="1860" w:type="dxa"/>
            <w:tcMar>
              <w:top w:w="0" w:type="dxa"/>
              <w:bottom w:w="0" w:type="dxa"/>
            </w:tcMar>
            <w:vAlign w:val="center"/>
          </w:tcPr>
          <w:p w14:paraId="769812F5" w14:textId="77777777" w:rsidR="00156875" w:rsidRDefault="00000000">
            <w:pPr>
              <w:keepNext/>
              <w:keepLines/>
              <w:spacing w:after="0" w:line="240" w:lineRule="auto"/>
              <w:jc w:val="right"/>
            </w:pPr>
            <w:r>
              <w:rPr>
                <w:sz w:val="18"/>
              </w:rPr>
              <w:t>0,00</w:t>
            </w:r>
          </w:p>
        </w:tc>
        <w:tc>
          <w:tcPr>
            <w:tcW w:w="700" w:type="dxa"/>
            <w:tcMar>
              <w:top w:w="0" w:type="dxa"/>
              <w:bottom w:w="0" w:type="dxa"/>
            </w:tcMar>
            <w:vAlign w:val="center"/>
          </w:tcPr>
          <w:p w14:paraId="431C43AE" w14:textId="77777777" w:rsidR="00156875" w:rsidRDefault="00000000">
            <w:pPr>
              <w:keepNext/>
              <w:keepLines/>
              <w:spacing w:after="0" w:line="240" w:lineRule="auto"/>
              <w:jc w:val="right"/>
            </w:pPr>
            <w:r>
              <w:rPr>
                <w:sz w:val="18"/>
              </w:rPr>
              <w:t>-</w:t>
            </w:r>
          </w:p>
        </w:tc>
      </w:tr>
      <w:tr w:rsidR="00156875" w14:paraId="343B1E16" w14:textId="77777777">
        <w:tblPrEx>
          <w:tblCellMar>
            <w:top w:w="0" w:type="dxa"/>
            <w:bottom w:w="0" w:type="dxa"/>
          </w:tblCellMar>
        </w:tblPrEx>
        <w:trPr>
          <w:cantSplit/>
          <w:trHeight w:val="560"/>
        </w:trPr>
        <w:tc>
          <w:tcPr>
            <w:tcW w:w="700" w:type="dxa"/>
            <w:tcMar>
              <w:top w:w="0" w:type="dxa"/>
              <w:bottom w:w="0" w:type="dxa"/>
            </w:tcMar>
            <w:vAlign w:val="center"/>
          </w:tcPr>
          <w:p w14:paraId="49C686E1" w14:textId="77777777" w:rsidR="00156875" w:rsidRDefault="00000000">
            <w:pPr>
              <w:keepNext/>
              <w:keepLines/>
              <w:spacing w:after="0" w:line="240" w:lineRule="auto"/>
            </w:pPr>
            <w:r>
              <w:rPr>
                <w:sz w:val="18"/>
              </w:rPr>
              <w:t>5</w:t>
            </w:r>
          </w:p>
        </w:tc>
        <w:tc>
          <w:tcPr>
            <w:tcW w:w="3180" w:type="dxa"/>
            <w:tcMar>
              <w:top w:w="0" w:type="dxa"/>
              <w:bottom w:w="0" w:type="dxa"/>
            </w:tcMar>
            <w:vAlign w:val="center"/>
          </w:tcPr>
          <w:p w14:paraId="60314053" w14:textId="77777777" w:rsidR="0015687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7DA125" w14:textId="77777777" w:rsidR="00156875" w:rsidRDefault="00000000">
            <w:pPr>
              <w:keepNext/>
              <w:keepLines/>
              <w:spacing w:after="0" w:line="240" w:lineRule="auto"/>
            </w:pPr>
            <w:r>
              <w:rPr>
                <w:sz w:val="18"/>
              </w:rPr>
              <w:t>5</w:t>
            </w:r>
          </w:p>
        </w:tc>
        <w:tc>
          <w:tcPr>
            <w:tcW w:w="1860" w:type="dxa"/>
            <w:tcMar>
              <w:top w:w="0" w:type="dxa"/>
              <w:bottom w:w="0" w:type="dxa"/>
            </w:tcMar>
            <w:vAlign w:val="center"/>
          </w:tcPr>
          <w:p w14:paraId="5A9BDEFB" w14:textId="77777777" w:rsidR="00156875" w:rsidRDefault="00000000">
            <w:pPr>
              <w:keepNext/>
              <w:keepLines/>
              <w:spacing w:after="0" w:line="240" w:lineRule="auto"/>
              <w:jc w:val="right"/>
            </w:pPr>
            <w:r>
              <w:rPr>
                <w:sz w:val="18"/>
              </w:rPr>
              <w:t>0,00</w:t>
            </w:r>
          </w:p>
        </w:tc>
        <w:tc>
          <w:tcPr>
            <w:tcW w:w="1860" w:type="dxa"/>
            <w:tcMar>
              <w:top w:w="0" w:type="dxa"/>
              <w:bottom w:w="0" w:type="dxa"/>
            </w:tcMar>
            <w:vAlign w:val="center"/>
          </w:tcPr>
          <w:p w14:paraId="28C63B85" w14:textId="77777777" w:rsidR="00156875" w:rsidRDefault="00000000">
            <w:pPr>
              <w:keepNext/>
              <w:keepLines/>
              <w:spacing w:after="0" w:line="240" w:lineRule="auto"/>
              <w:jc w:val="right"/>
            </w:pPr>
            <w:r>
              <w:rPr>
                <w:sz w:val="18"/>
              </w:rPr>
              <w:t>0,00</w:t>
            </w:r>
          </w:p>
        </w:tc>
        <w:tc>
          <w:tcPr>
            <w:tcW w:w="700" w:type="dxa"/>
            <w:tcMar>
              <w:top w:w="0" w:type="dxa"/>
              <w:bottom w:w="0" w:type="dxa"/>
            </w:tcMar>
            <w:vAlign w:val="center"/>
          </w:tcPr>
          <w:p w14:paraId="57E62C37" w14:textId="77777777" w:rsidR="00156875" w:rsidRDefault="00000000">
            <w:pPr>
              <w:keepNext/>
              <w:keepLines/>
              <w:spacing w:after="0" w:line="240" w:lineRule="auto"/>
              <w:jc w:val="right"/>
            </w:pPr>
            <w:r>
              <w:rPr>
                <w:sz w:val="18"/>
              </w:rPr>
              <w:t>-</w:t>
            </w:r>
          </w:p>
        </w:tc>
      </w:tr>
      <w:tr w:rsidR="00156875" w14:paraId="144A261A" w14:textId="77777777">
        <w:tblPrEx>
          <w:tblCellMar>
            <w:top w:w="0" w:type="dxa"/>
            <w:bottom w:w="0" w:type="dxa"/>
          </w:tblCellMar>
        </w:tblPrEx>
        <w:trPr>
          <w:cantSplit/>
          <w:trHeight w:val="560"/>
        </w:trPr>
        <w:tc>
          <w:tcPr>
            <w:tcW w:w="700" w:type="dxa"/>
            <w:tcMar>
              <w:top w:w="0" w:type="dxa"/>
              <w:bottom w:w="0" w:type="dxa"/>
            </w:tcMar>
            <w:vAlign w:val="center"/>
          </w:tcPr>
          <w:p w14:paraId="5AFDFF3E" w14:textId="77777777" w:rsidR="00156875" w:rsidRDefault="00156875">
            <w:pPr>
              <w:keepNext/>
              <w:keepLines/>
              <w:spacing w:after="0" w:line="240" w:lineRule="auto"/>
            </w:pPr>
          </w:p>
        </w:tc>
        <w:tc>
          <w:tcPr>
            <w:tcW w:w="3180" w:type="dxa"/>
            <w:tcMar>
              <w:top w:w="0" w:type="dxa"/>
              <w:bottom w:w="0" w:type="dxa"/>
            </w:tcMar>
            <w:vAlign w:val="center"/>
          </w:tcPr>
          <w:p w14:paraId="5D35D1C7" w14:textId="77777777" w:rsidR="0015687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4BD9A7A" w14:textId="77777777" w:rsidR="00156875" w:rsidRDefault="00000000">
            <w:pPr>
              <w:keepNext/>
              <w:keepLines/>
              <w:spacing w:after="0" w:line="240" w:lineRule="auto"/>
            </w:pPr>
            <w:r>
              <w:rPr>
                <w:b/>
                <w:sz w:val="18"/>
              </w:rPr>
              <w:t>X003, Y003</w:t>
            </w:r>
          </w:p>
        </w:tc>
        <w:tc>
          <w:tcPr>
            <w:tcW w:w="1860" w:type="dxa"/>
            <w:tcMar>
              <w:top w:w="0" w:type="dxa"/>
              <w:bottom w:w="0" w:type="dxa"/>
            </w:tcMar>
            <w:vAlign w:val="center"/>
          </w:tcPr>
          <w:p w14:paraId="28DC3CB3" w14:textId="77777777" w:rsidR="00156875" w:rsidRDefault="00000000">
            <w:pPr>
              <w:keepNext/>
              <w:keepLines/>
              <w:spacing w:after="0" w:line="240" w:lineRule="auto"/>
              <w:jc w:val="right"/>
            </w:pPr>
            <w:r>
              <w:rPr>
                <w:b/>
                <w:sz w:val="18"/>
              </w:rPr>
              <w:t>0,00</w:t>
            </w:r>
          </w:p>
        </w:tc>
        <w:tc>
          <w:tcPr>
            <w:tcW w:w="1860" w:type="dxa"/>
            <w:tcMar>
              <w:top w:w="0" w:type="dxa"/>
              <w:bottom w:w="0" w:type="dxa"/>
            </w:tcMar>
            <w:vAlign w:val="center"/>
          </w:tcPr>
          <w:p w14:paraId="2411549A" w14:textId="77777777" w:rsidR="00156875" w:rsidRDefault="00000000">
            <w:pPr>
              <w:keepNext/>
              <w:keepLines/>
              <w:spacing w:after="0" w:line="240" w:lineRule="auto"/>
              <w:jc w:val="right"/>
            </w:pPr>
            <w:r>
              <w:rPr>
                <w:b/>
                <w:sz w:val="18"/>
              </w:rPr>
              <w:t>0,00</w:t>
            </w:r>
          </w:p>
        </w:tc>
        <w:tc>
          <w:tcPr>
            <w:tcW w:w="700" w:type="dxa"/>
            <w:tcMar>
              <w:top w:w="0" w:type="dxa"/>
              <w:bottom w:w="0" w:type="dxa"/>
            </w:tcMar>
            <w:vAlign w:val="center"/>
          </w:tcPr>
          <w:p w14:paraId="47E76CEA" w14:textId="77777777" w:rsidR="00156875" w:rsidRDefault="00000000">
            <w:pPr>
              <w:keepNext/>
              <w:keepLines/>
              <w:spacing w:after="0" w:line="240" w:lineRule="auto"/>
              <w:jc w:val="right"/>
            </w:pPr>
            <w:r>
              <w:rPr>
                <w:b/>
                <w:sz w:val="18"/>
              </w:rPr>
              <w:t>-</w:t>
            </w:r>
          </w:p>
        </w:tc>
      </w:tr>
      <w:tr w:rsidR="00156875" w14:paraId="2ED2BA8C" w14:textId="77777777">
        <w:tblPrEx>
          <w:tblCellMar>
            <w:top w:w="0" w:type="dxa"/>
            <w:bottom w:w="0" w:type="dxa"/>
          </w:tblCellMar>
        </w:tblPrEx>
        <w:trPr>
          <w:cantSplit/>
          <w:trHeight w:val="560"/>
        </w:trPr>
        <w:tc>
          <w:tcPr>
            <w:tcW w:w="700" w:type="dxa"/>
            <w:tcMar>
              <w:top w:w="0" w:type="dxa"/>
              <w:bottom w:w="0" w:type="dxa"/>
            </w:tcMar>
            <w:vAlign w:val="center"/>
          </w:tcPr>
          <w:p w14:paraId="7BA465CB" w14:textId="77777777" w:rsidR="00156875" w:rsidRDefault="00156875">
            <w:pPr>
              <w:keepNext/>
              <w:keepLines/>
              <w:spacing w:after="0" w:line="240" w:lineRule="auto"/>
            </w:pPr>
          </w:p>
        </w:tc>
        <w:tc>
          <w:tcPr>
            <w:tcW w:w="3180" w:type="dxa"/>
            <w:tcMar>
              <w:top w:w="0" w:type="dxa"/>
              <w:bottom w:w="0" w:type="dxa"/>
            </w:tcMar>
            <w:vAlign w:val="center"/>
          </w:tcPr>
          <w:p w14:paraId="6CE21F58" w14:textId="77777777" w:rsidR="00156875"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9D963E3" w14:textId="77777777" w:rsidR="00156875" w:rsidRDefault="00000000">
            <w:pPr>
              <w:keepNext/>
              <w:keepLines/>
              <w:spacing w:after="0" w:line="240" w:lineRule="auto"/>
            </w:pPr>
            <w:r>
              <w:rPr>
                <w:b/>
                <w:sz w:val="18"/>
              </w:rPr>
              <w:t>Y005</w:t>
            </w:r>
          </w:p>
        </w:tc>
        <w:tc>
          <w:tcPr>
            <w:tcW w:w="1860" w:type="dxa"/>
            <w:tcMar>
              <w:top w:w="0" w:type="dxa"/>
              <w:bottom w:w="0" w:type="dxa"/>
            </w:tcMar>
            <w:vAlign w:val="center"/>
          </w:tcPr>
          <w:p w14:paraId="63D9CB1D" w14:textId="77777777" w:rsidR="00156875" w:rsidRDefault="00000000">
            <w:pPr>
              <w:keepNext/>
              <w:keepLines/>
              <w:spacing w:after="0" w:line="240" w:lineRule="auto"/>
              <w:jc w:val="right"/>
            </w:pPr>
            <w:r>
              <w:rPr>
                <w:b/>
                <w:sz w:val="18"/>
              </w:rPr>
              <w:t>8.558,62</w:t>
            </w:r>
          </w:p>
        </w:tc>
        <w:tc>
          <w:tcPr>
            <w:tcW w:w="1860" w:type="dxa"/>
            <w:tcMar>
              <w:top w:w="0" w:type="dxa"/>
              <w:bottom w:w="0" w:type="dxa"/>
            </w:tcMar>
            <w:vAlign w:val="center"/>
          </w:tcPr>
          <w:p w14:paraId="3551F499" w14:textId="77777777" w:rsidR="00156875" w:rsidRDefault="00000000">
            <w:pPr>
              <w:keepNext/>
              <w:keepLines/>
              <w:spacing w:after="0" w:line="240" w:lineRule="auto"/>
              <w:jc w:val="right"/>
            </w:pPr>
            <w:r>
              <w:rPr>
                <w:b/>
                <w:sz w:val="18"/>
              </w:rPr>
              <w:t>151.393,62</w:t>
            </w:r>
          </w:p>
        </w:tc>
        <w:tc>
          <w:tcPr>
            <w:tcW w:w="700" w:type="dxa"/>
            <w:tcMar>
              <w:top w:w="0" w:type="dxa"/>
              <w:bottom w:w="0" w:type="dxa"/>
            </w:tcMar>
            <w:vAlign w:val="center"/>
          </w:tcPr>
          <w:p w14:paraId="24215BFD" w14:textId="77777777" w:rsidR="00156875" w:rsidRDefault="00000000">
            <w:pPr>
              <w:keepNext/>
              <w:keepLines/>
              <w:spacing w:after="0" w:line="240" w:lineRule="auto"/>
              <w:jc w:val="right"/>
            </w:pPr>
            <w:r>
              <w:rPr>
                <w:b/>
                <w:sz w:val="18"/>
              </w:rPr>
              <w:t>1768,9</w:t>
            </w:r>
          </w:p>
        </w:tc>
      </w:tr>
    </w:tbl>
    <w:p w14:paraId="654B6B31" w14:textId="77777777" w:rsidR="00156875" w:rsidRDefault="00156875">
      <w:pPr>
        <w:spacing w:after="0"/>
      </w:pPr>
    </w:p>
    <w:p w14:paraId="195C2AF1" w14:textId="77777777" w:rsidR="00156875" w:rsidRDefault="00000000">
      <w:pPr>
        <w:spacing w:line="240" w:lineRule="auto"/>
        <w:jc w:val="both"/>
      </w:pPr>
      <w:r>
        <w:t xml:space="preserve">Osnovna škola Ivan Goran Kovačić Duga Resa ostvaruje prihode poslovanja od: - Ministarstva znanosti, obrazovanja i mladih za plaće, materijalna prava,  prijevoz zaposlenika, mentorstvo i  sredstva za ŽSV ,  - Karlovačke županije za redovno poslovanje ustanove, energente, - Grada Duga Rese za plaću učiteljici u produženom boravku, - Općine Bosiljevo za plaće odgajateljica - prihoda za posebne namjene: prihodi uplaćeni za produženi boravak  i program </w:t>
      </w:r>
      <w:proofErr w:type="spellStart"/>
      <w:r>
        <w:t>predškole</w:t>
      </w:r>
      <w:proofErr w:type="spellEnd"/>
      <w:r>
        <w:t xml:space="preserve">- </w:t>
      </w:r>
      <w:proofErr w:type="spellStart"/>
      <w:r>
        <w:t>vlastih</w:t>
      </w:r>
      <w:proofErr w:type="spellEnd"/>
      <w:r>
        <w:t xml:space="preserve"> prihoda koje škola ostvaruje od školske kuhinje i zakupa prostora.   Rashodi za zaposlene su rashodi za plaće i pomoći. Rashodi su veći u odnosu na 2024. godinu </w:t>
      </w:r>
      <w:r>
        <w:lastRenderedPageBreak/>
        <w:t xml:space="preserve">a razlog tome je knjiženje plaće za mjesec lipanj na rashode. Materijalni rashodi odnose se na troškove stručnih usavršavanja zaposlenika, materijalnih rashoda potrebnih za redovito poslovanje, energente, zdravstvene preglede zaposlenika. Rashodi za nabavu </w:t>
      </w:r>
      <w:proofErr w:type="spellStart"/>
      <w:r>
        <w:t>neproizvedene</w:t>
      </w:r>
      <w:proofErr w:type="spellEnd"/>
      <w:r>
        <w:t xml:space="preserve"> dugotrajne imovine su rashodi za izradu projektne dokumentacije za potrebe izgradnje dvorane.   Razlog velikog manjka je što se novim Pravilnikom o izmjenama i dopunama Pravilnika o proračunskom računovodstvu i Računskom planu, plaća za mjesec lipanj knjiži na rashode, a ne kao prethodnih godina, na konto 193-kontinuirani rashodi budućih razdoblja. Plaća za mjesec lipanj iznosi 140.046,21€.</w:t>
      </w:r>
    </w:p>
    <w:p w14:paraId="7FE827DA" w14:textId="77777777" w:rsidR="00156875" w:rsidRDefault="00000000">
      <w:r>
        <w:br/>
      </w:r>
    </w:p>
    <w:p w14:paraId="084DE144" w14:textId="77777777" w:rsidR="0015687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1A5D2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C7A5FA"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372B1B"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D88FF"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D5E7B"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E3EDE"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EAE9B" w14:textId="77777777" w:rsidR="00156875" w:rsidRDefault="00000000">
            <w:pPr>
              <w:keepNext/>
              <w:keepLines/>
              <w:spacing w:after="0" w:line="240" w:lineRule="auto"/>
              <w:jc w:val="center"/>
            </w:pPr>
            <w:r>
              <w:rPr>
                <w:b/>
                <w:sz w:val="18"/>
              </w:rPr>
              <w:t>Indeks (%)</w:t>
            </w:r>
          </w:p>
        </w:tc>
      </w:tr>
      <w:tr w:rsidR="00156875" w14:paraId="316A3DE4" w14:textId="77777777">
        <w:tblPrEx>
          <w:tblCellMar>
            <w:top w:w="0" w:type="dxa"/>
            <w:bottom w:w="0" w:type="dxa"/>
          </w:tblCellMar>
        </w:tblPrEx>
        <w:trPr>
          <w:cantSplit/>
          <w:trHeight w:val="560"/>
        </w:trPr>
        <w:tc>
          <w:tcPr>
            <w:tcW w:w="700" w:type="dxa"/>
            <w:tcMar>
              <w:top w:w="0" w:type="dxa"/>
              <w:bottom w:w="0" w:type="dxa"/>
            </w:tcMar>
            <w:vAlign w:val="center"/>
          </w:tcPr>
          <w:p w14:paraId="03F8D343" w14:textId="77777777" w:rsidR="00156875" w:rsidRDefault="00000000">
            <w:pPr>
              <w:keepNext/>
              <w:keepLines/>
              <w:spacing w:after="0" w:line="240" w:lineRule="auto"/>
            </w:pPr>
            <w:r>
              <w:rPr>
                <w:sz w:val="18"/>
              </w:rPr>
              <w:t>6526</w:t>
            </w:r>
          </w:p>
        </w:tc>
        <w:tc>
          <w:tcPr>
            <w:tcW w:w="3180" w:type="dxa"/>
            <w:tcMar>
              <w:top w:w="0" w:type="dxa"/>
              <w:bottom w:w="0" w:type="dxa"/>
            </w:tcMar>
            <w:vAlign w:val="center"/>
          </w:tcPr>
          <w:p w14:paraId="7BCD6569" w14:textId="77777777" w:rsidR="00156875"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1B87691" w14:textId="77777777" w:rsidR="00156875" w:rsidRDefault="00000000">
            <w:pPr>
              <w:keepNext/>
              <w:keepLines/>
              <w:spacing w:after="0" w:line="240" w:lineRule="auto"/>
            </w:pPr>
            <w:r>
              <w:rPr>
                <w:sz w:val="18"/>
              </w:rPr>
              <w:t>6526</w:t>
            </w:r>
          </w:p>
        </w:tc>
        <w:tc>
          <w:tcPr>
            <w:tcW w:w="1860" w:type="dxa"/>
            <w:tcMar>
              <w:top w:w="0" w:type="dxa"/>
              <w:bottom w:w="0" w:type="dxa"/>
            </w:tcMar>
            <w:vAlign w:val="center"/>
          </w:tcPr>
          <w:p w14:paraId="6CA9513F" w14:textId="77777777" w:rsidR="00156875" w:rsidRDefault="00000000">
            <w:pPr>
              <w:keepNext/>
              <w:keepLines/>
              <w:spacing w:after="0" w:line="240" w:lineRule="auto"/>
              <w:jc w:val="right"/>
            </w:pPr>
            <w:r>
              <w:rPr>
                <w:sz w:val="18"/>
              </w:rPr>
              <w:t>17.833,28</w:t>
            </w:r>
          </w:p>
        </w:tc>
        <w:tc>
          <w:tcPr>
            <w:tcW w:w="1860" w:type="dxa"/>
            <w:tcMar>
              <w:top w:w="0" w:type="dxa"/>
              <w:bottom w:w="0" w:type="dxa"/>
            </w:tcMar>
            <w:vAlign w:val="center"/>
          </w:tcPr>
          <w:p w14:paraId="369EBD0C" w14:textId="77777777" w:rsidR="00156875" w:rsidRDefault="00000000">
            <w:pPr>
              <w:keepNext/>
              <w:keepLines/>
              <w:spacing w:after="0" w:line="240" w:lineRule="auto"/>
              <w:jc w:val="right"/>
            </w:pPr>
            <w:r>
              <w:rPr>
                <w:sz w:val="18"/>
              </w:rPr>
              <w:t>22.362,50</w:t>
            </w:r>
          </w:p>
        </w:tc>
        <w:tc>
          <w:tcPr>
            <w:tcW w:w="700" w:type="dxa"/>
            <w:tcMar>
              <w:top w:w="0" w:type="dxa"/>
              <w:bottom w:w="0" w:type="dxa"/>
            </w:tcMar>
            <w:vAlign w:val="center"/>
          </w:tcPr>
          <w:p w14:paraId="02C74337" w14:textId="77777777" w:rsidR="00156875" w:rsidRDefault="00000000">
            <w:pPr>
              <w:keepNext/>
              <w:keepLines/>
              <w:spacing w:after="0" w:line="240" w:lineRule="auto"/>
              <w:jc w:val="right"/>
            </w:pPr>
            <w:r>
              <w:rPr>
                <w:sz w:val="18"/>
              </w:rPr>
              <w:t>125,4</w:t>
            </w:r>
          </w:p>
        </w:tc>
      </w:tr>
    </w:tbl>
    <w:p w14:paraId="53D5346A" w14:textId="77777777" w:rsidR="00156875" w:rsidRDefault="00156875">
      <w:pPr>
        <w:spacing w:after="0"/>
      </w:pPr>
    </w:p>
    <w:p w14:paraId="35489628" w14:textId="77777777" w:rsidR="00156875" w:rsidRDefault="00000000">
      <w:pPr>
        <w:spacing w:line="240" w:lineRule="auto"/>
        <w:jc w:val="both"/>
      </w:pPr>
      <w:r>
        <w:t xml:space="preserve">Sredstva za produženi boravak i program </w:t>
      </w:r>
      <w:proofErr w:type="spellStart"/>
      <w:r>
        <w:t>predškole</w:t>
      </w:r>
      <w:proofErr w:type="spellEnd"/>
      <w:r>
        <w:t xml:space="preserve">. U 2025. </w:t>
      </w:r>
      <w:proofErr w:type="spellStart"/>
      <w:r>
        <w:t>godnini</w:t>
      </w:r>
      <w:proofErr w:type="spellEnd"/>
      <w:r>
        <w:t xml:space="preserve"> više djece koristi uslugu </w:t>
      </w:r>
      <w:proofErr w:type="spellStart"/>
      <w:r>
        <w:t>predškole</w:t>
      </w:r>
      <w:proofErr w:type="spellEnd"/>
      <w:r>
        <w:t xml:space="preserve"> i produženog boravka.</w:t>
      </w:r>
    </w:p>
    <w:p w14:paraId="3CB55998" w14:textId="77777777" w:rsidR="00156875" w:rsidRDefault="00156875"/>
    <w:p w14:paraId="143AE6A0" w14:textId="77777777" w:rsidR="0015687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C97D7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E49C3"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509C2C"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43820"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69EBEE"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8CEE2A"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999FE4" w14:textId="77777777" w:rsidR="00156875" w:rsidRDefault="00000000">
            <w:pPr>
              <w:keepNext/>
              <w:keepLines/>
              <w:spacing w:after="0" w:line="240" w:lineRule="auto"/>
              <w:jc w:val="center"/>
            </w:pPr>
            <w:r>
              <w:rPr>
                <w:b/>
                <w:sz w:val="18"/>
              </w:rPr>
              <w:t>Indeks (%)</w:t>
            </w:r>
          </w:p>
        </w:tc>
      </w:tr>
      <w:tr w:rsidR="00156875" w14:paraId="3F6FBA14" w14:textId="77777777">
        <w:tblPrEx>
          <w:tblCellMar>
            <w:top w:w="0" w:type="dxa"/>
            <w:bottom w:w="0" w:type="dxa"/>
          </w:tblCellMar>
        </w:tblPrEx>
        <w:trPr>
          <w:cantSplit/>
          <w:trHeight w:val="560"/>
        </w:trPr>
        <w:tc>
          <w:tcPr>
            <w:tcW w:w="700" w:type="dxa"/>
            <w:tcMar>
              <w:top w:w="0" w:type="dxa"/>
              <w:bottom w:w="0" w:type="dxa"/>
            </w:tcMar>
            <w:vAlign w:val="center"/>
          </w:tcPr>
          <w:p w14:paraId="28324182" w14:textId="77777777" w:rsidR="00156875" w:rsidRDefault="00000000">
            <w:pPr>
              <w:keepNext/>
              <w:keepLines/>
              <w:spacing w:after="0" w:line="240" w:lineRule="auto"/>
            </w:pPr>
            <w:r>
              <w:rPr>
                <w:sz w:val="18"/>
              </w:rPr>
              <w:t>6615</w:t>
            </w:r>
          </w:p>
        </w:tc>
        <w:tc>
          <w:tcPr>
            <w:tcW w:w="3180" w:type="dxa"/>
            <w:tcMar>
              <w:top w:w="0" w:type="dxa"/>
              <w:bottom w:w="0" w:type="dxa"/>
            </w:tcMar>
            <w:vAlign w:val="center"/>
          </w:tcPr>
          <w:p w14:paraId="2B07D811" w14:textId="77777777" w:rsidR="00156875"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6F8D4B9" w14:textId="77777777" w:rsidR="00156875" w:rsidRDefault="00000000">
            <w:pPr>
              <w:keepNext/>
              <w:keepLines/>
              <w:spacing w:after="0" w:line="240" w:lineRule="auto"/>
            </w:pPr>
            <w:r>
              <w:rPr>
                <w:sz w:val="18"/>
              </w:rPr>
              <w:t>6615</w:t>
            </w:r>
          </w:p>
        </w:tc>
        <w:tc>
          <w:tcPr>
            <w:tcW w:w="1860" w:type="dxa"/>
            <w:tcMar>
              <w:top w:w="0" w:type="dxa"/>
              <w:bottom w:w="0" w:type="dxa"/>
            </w:tcMar>
            <w:vAlign w:val="center"/>
          </w:tcPr>
          <w:p w14:paraId="7305A129" w14:textId="77777777" w:rsidR="00156875" w:rsidRDefault="00000000">
            <w:pPr>
              <w:keepNext/>
              <w:keepLines/>
              <w:spacing w:after="0" w:line="240" w:lineRule="auto"/>
              <w:jc w:val="right"/>
            </w:pPr>
            <w:r>
              <w:rPr>
                <w:sz w:val="18"/>
              </w:rPr>
              <w:t>1.110,08</w:t>
            </w:r>
          </w:p>
        </w:tc>
        <w:tc>
          <w:tcPr>
            <w:tcW w:w="1860" w:type="dxa"/>
            <w:tcMar>
              <w:top w:w="0" w:type="dxa"/>
              <w:bottom w:w="0" w:type="dxa"/>
            </w:tcMar>
            <w:vAlign w:val="center"/>
          </w:tcPr>
          <w:p w14:paraId="3A048793" w14:textId="77777777" w:rsidR="00156875" w:rsidRDefault="00000000">
            <w:pPr>
              <w:keepNext/>
              <w:keepLines/>
              <w:spacing w:after="0" w:line="240" w:lineRule="auto"/>
              <w:jc w:val="right"/>
            </w:pPr>
            <w:r>
              <w:rPr>
                <w:sz w:val="18"/>
              </w:rPr>
              <w:t>3.874,15</w:t>
            </w:r>
          </w:p>
        </w:tc>
        <w:tc>
          <w:tcPr>
            <w:tcW w:w="700" w:type="dxa"/>
            <w:tcMar>
              <w:top w:w="0" w:type="dxa"/>
              <w:bottom w:w="0" w:type="dxa"/>
            </w:tcMar>
            <w:vAlign w:val="center"/>
          </w:tcPr>
          <w:p w14:paraId="5AD1D89C" w14:textId="77777777" w:rsidR="00156875" w:rsidRDefault="00000000">
            <w:pPr>
              <w:keepNext/>
              <w:keepLines/>
              <w:spacing w:after="0" w:line="240" w:lineRule="auto"/>
              <w:jc w:val="right"/>
            </w:pPr>
            <w:r>
              <w:rPr>
                <w:sz w:val="18"/>
              </w:rPr>
              <w:t>349,0</w:t>
            </w:r>
          </w:p>
        </w:tc>
      </w:tr>
    </w:tbl>
    <w:p w14:paraId="3C427033" w14:textId="77777777" w:rsidR="00156875" w:rsidRDefault="00156875">
      <w:pPr>
        <w:spacing w:after="0"/>
      </w:pPr>
    </w:p>
    <w:p w14:paraId="5BD733AF" w14:textId="77777777" w:rsidR="00156875" w:rsidRDefault="00000000">
      <w:pPr>
        <w:spacing w:line="240" w:lineRule="auto"/>
        <w:jc w:val="both"/>
      </w:pPr>
      <w:r>
        <w:t>Novina u poslovanju je priprema hrane za Osnovnu školu Generalski Stol, pa su i prihodi poslovanja veći.</w:t>
      </w:r>
    </w:p>
    <w:p w14:paraId="69E6B4A3" w14:textId="77777777" w:rsidR="00156875" w:rsidRDefault="00156875"/>
    <w:p w14:paraId="52ACB8EA" w14:textId="77777777" w:rsidR="0015687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6E377E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3ED1D5"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04B6A3"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F7862"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A3A65"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3EF2A8"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EFF931" w14:textId="77777777" w:rsidR="00156875" w:rsidRDefault="00000000">
            <w:pPr>
              <w:keepNext/>
              <w:keepLines/>
              <w:spacing w:after="0" w:line="240" w:lineRule="auto"/>
              <w:jc w:val="center"/>
            </w:pPr>
            <w:r>
              <w:rPr>
                <w:b/>
                <w:sz w:val="18"/>
              </w:rPr>
              <w:t>Indeks (%)</w:t>
            </w:r>
          </w:p>
        </w:tc>
      </w:tr>
      <w:tr w:rsidR="00156875" w14:paraId="03048B7E" w14:textId="77777777">
        <w:tblPrEx>
          <w:tblCellMar>
            <w:top w:w="0" w:type="dxa"/>
            <w:bottom w:w="0" w:type="dxa"/>
          </w:tblCellMar>
        </w:tblPrEx>
        <w:trPr>
          <w:cantSplit/>
          <w:trHeight w:val="560"/>
        </w:trPr>
        <w:tc>
          <w:tcPr>
            <w:tcW w:w="700" w:type="dxa"/>
            <w:tcMar>
              <w:top w:w="0" w:type="dxa"/>
              <w:bottom w:w="0" w:type="dxa"/>
            </w:tcMar>
            <w:vAlign w:val="center"/>
          </w:tcPr>
          <w:p w14:paraId="61F638D4" w14:textId="77777777" w:rsidR="00156875" w:rsidRDefault="00000000">
            <w:pPr>
              <w:keepNext/>
              <w:keepLines/>
              <w:spacing w:after="0" w:line="240" w:lineRule="auto"/>
            </w:pPr>
            <w:r>
              <w:rPr>
                <w:sz w:val="18"/>
              </w:rPr>
              <w:t>6631</w:t>
            </w:r>
          </w:p>
        </w:tc>
        <w:tc>
          <w:tcPr>
            <w:tcW w:w="3180" w:type="dxa"/>
            <w:tcMar>
              <w:top w:w="0" w:type="dxa"/>
              <w:bottom w:w="0" w:type="dxa"/>
            </w:tcMar>
            <w:vAlign w:val="center"/>
          </w:tcPr>
          <w:p w14:paraId="3DEF058B" w14:textId="77777777" w:rsidR="00156875" w:rsidRDefault="00000000">
            <w:pPr>
              <w:keepNext/>
              <w:keepLines/>
              <w:spacing w:after="0" w:line="240" w:lineRule="auto"/>
            </w:pPr>
            <w:r>
              <w:rPr>
                <w:sz w:val="18"/>
              </w:rPr>
              <w:t>Tekuće donacije</w:t>
            </w:r>
          </w:p>
        </w:tc>
        <w:tc>
          <w:tcPr>
            <w:tcW w:w="700" w:type="dxa"/>
            <w:tcMar>
              <w:top w:w="0" w:type="dxa"/>
              <w:bottom w:w="0" w:type="dxa"/>
            </w:tcMar>
            <w:vAlign w:val="center"/>
          </w:tcPr>
          <w:p w14:paraId="15B467E3" w14:textId="77777777" w:rsidR="00156875" w:rsidRDefault="00000000">
            <w:pPr>
              <w:keepNext/>
              <w:keepLines/>
              <w:spacing w:after="0" w:line="240" w:lineRule="auto"/>
            </w:pPr>
            <w:r>
              <w:rPr>
                <w:sz w:val="18"/>
              </w:rPr>
              <w:t>6631</w:t>
            </w:r>
          </w:p>
        </w:tc>
        <w:tc>
          <w:tcPr>
            <w:tcW w:w="1860" w:type="dxa"/>
            <w:tcMar>
              <w:top w:w="0" w:type="dxa"/>
              <w:bottom w:w="0" w:type="dxa"/>
            </w:tcMar>
            <w:vAlign w:val="center"/>
          </w:tcPr>
          <w:p w14:paraId="45022065" w14:textId="77777777" w:rsidR="00156875" w:rsidRDefault="00000000">
            <w:pPr>
              <w:keepNext/>
              <w:keepLines/>
              <w:spacing w:after="0" w:line="240" w:lineRule="auto"/>
              <w:jc w:val="right"/>
            </w:pPr>
            <w:r>
              <w:rPr>
                <w:sz w:val="18"/>
              </w:rPr>
              <w:t>14,40</w:t>
            </w:r>
          </w:p>
        </w:tc>
        <w:tc>
          <w:tcPr>
            <w:tcW w:w="1860" w:type="dxa"/>
            <w:tcMar>
              <w:top w:w="0" w:type="dxa"/>
              <w:bottom w:w="0" w:type="dxa"/>
            </w:tcMar>
            <w:vAlign w:val="center"/>
          </w:tcPr>
          <w:p w14:paraId="7DA18D9E" w14:textId="77777777" w:rsidR="00156875" w:rsidRDefault="00000000">
            <w:pPr>
              <w:keepNext/>
              <w:keepLines/>
              <w:spacing w:after="0" w:line="240" w:lineRule="auto"/>
              <w:jc w:val="right"/>
            </w:pPr>
            <w:r>
              <w:rPr>
                <w:sz w:val="18"/>
              </w:rPr>
              <w:t>750,00</w:t>
            </w:r>
          </w:p>
        </w:tc>
        <w:tc>
          <w:tcPr>
            <w:tcW w:w="700" w:type="dxa"/>
            <w:tcMar>
              <w:top w:w="0" w:type="dxa"/>
              <w:bottom w:w="0" w:type="dxa"/>
            </w:tcMar>
            <w:vAlign w:val="center"/>
          </w:tcPr>
          <w:p w14:paraId="39C2D8D1" w14:textId="77777777" w:rsidR="00156875" w:rsidRDefault="00000000">
            <w:pPr>
              <w:keepNext/>
              <w:keepLines/>
              <w:spacing w:after="0" w:line="240" w:lineRule="auto"/>
              <w:jc w:val="right"/>
            </w:pPr>
            <w:r>
              <w:rPr>
                <w:sz w:val="18"/>
              </w:rPr>
              <w:t>5208,3</w:t>
            </w:r>
          </w:p>
        </w:tc>
      </w:tr>
    </w:tbl>
    <w:p w14:paraId="606811C6" w14:textId="77777777" w:rsidR="00156875" w:rsidRDefault="00156875">
      <w:pPr>
        <w:spacing w:after="0"/>
      </w:pPr>
    </w:p>
    <w:p w14:paraId="137ED132" w14:textId="77777777" w:rsidR="00156875" w:rsidRDefault="00000000">
      <w:pPr>
        <w:spacing w:line="240" w:lineRule="auto"/>
        <w:jc w:val="both"/>
      </w:pPr>
      <w:r>
        <w:t>Sredstva putničkih agencija za isplatu dnevnica.</w:t>
      </w:r>
    </w:p>
    <w:p w14:paraId="032C23BD" w14:textId="77777777" w:rsidR="00156875" w:rsidRDefault="00156875"/>
    <w:p w14:paraId="4F63C275" w14:textId="77777777" w:rsidR="00156875"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74F7B0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27D035"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6B5998"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8FBFA"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C784E8"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427F04"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0F81EA" w14:textId="77777777" w:rsidR="00156875" w:rsidRDefault="00000000">
            <w:pPr>
              <w:keepNext/>
              <w:keepLines/>
              <w:spacing w:after="0" w:line="240" w:lineRule="auto"/>
              <w:jc w:val="center"/>
            </w:pPr>
            <w:r>
              <w:rPr>
                <w:b/>
                <w:sz w:val="18"/>
              </w:rPr>
              <w:t>Indeks (%)</w:t>
            </w:r>
          </w:p>
        </w:tc>
      </w:tr>
      <w:tr w:rsidR="00156875" w14:paraId="6E2477B3" w14:textId="77777777">
        <w:tblPrEx>
          <w:tblCellMar>
            <w:top w:w="0" w:type="dxa"/>
            <w:bottom w:w="0" w:type="dxa"/>
          </w:tblCellMar>
        </w:tblPrEx>
        <w:trPr>
          <w:cantSplit/>
          <w:trHeight w:val="560"/>
        </w:trPr>
        <w:tc>
          <w:tcPr>
            <w:tcW w:w="700" w:type="dxa"/>
            <w:tcMar>
              <w:top w:w="0" w:type="dxa"/>
              <w:bottom w:w="0" w:type="dxa"/>
            </w:tcMar>
            <w:vAlign w:val="center"/>
          </w:tcPr>
          <w:p w14:paraId="5D2B6A80" w14:textId="77777777" w:rsidR="00156875" w:rsidRDefault="00000000">
            <w:pPr>
              <w:keepNext/>
              <w:keepLines/>
              <w:spacing w:after="0" w:line="240" w:lineRule="auto"/>
            </w:pPr>
            <w:r>
              <w:rPr>
                <w:sz w:val="18"/>
              </w:rPr>
              <w:t>6712</w:t>
            </w:r>
          </w:p>
        </w:tc>
        <w:tc>
          <w:tcPr>
            <w:tcW w:w="3180" w:type="dxa"/>
            <w:tcMar>
              <w:top w:w="0" w:type="dxa"/>
              <w:bottom w:w="0" w:type="dxa"/>
            </w:tcMar>
            <w:vAlign w:val="center"/>
          </w:tcPr>
          <w:p w14:paraId="65A18BFC" w14:textId="77777777" w:rsidR="00156875"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1843A70" w14:textId="77777777" w:rsidR="00156875" w:rsidRDefault="00000000">
            <w:pPr>
              <w:keepNext/>
              <w:keepLines/>
              <w:spacing w:after="0" w:line="240" w:lineRule="auto"/>
            </w:pPr>
            <w:r>
              <w:rPr>
                <w:sz w:val="18"/>
              </w:rPr>
              <w:t>6712</w:t>
            </w:r>
          </w:p>
        </w:tc>
        <w:tc>
          <w:tcPr>
            <w:tcW w:w="1860" w:type="dxa"/>
            <w:tcMar>
              <w:top w:w="0" w:type="dxa"/>
              <w:bottom w:w="0" w:type="dxa"/>
            </w:tcMar>
            <w:vAlign w:val="center"/>
          </w:tcPr>
          <w:p w14:paraId="48C27FC7" w14:textId="77777777" w:rsidR="00156875" w:rsidRDefault="00000000">
            <w:pPr>
              <w:keepNext/>
              <w:keepLines/>
              <w:spacing w:after="0" w:line="240" w:lineRule="auto"/>
              <w:jc w:val="right"/>
            </w:pPr>
            <w:r>
              <w:rPr>
                <w:sz w:val="18"/>
              </w:rPr>
              <w:t>701,00</w:t>
            </w:r>
          </w:p>
        </w:tc>
        <w:tc>
          <w:tcPr>
            <w:tcW w:w="1860" w:type="dxa"/>
            <w:tcMar>
              <w:top w:w="0" w:type="dxa"/>
              <w:bottom w:w="0" w:type="dxa"/>
            </w:tcMar>
            <w:vAlign w:val="center"/>
          </w:tcPr>
          <w:p w14:paraId="68ACCBC2" w14:textId="77777777" w:rsidR="00156875" w:rsidRDefault="00000000">
            <w:pPr>
              <w:keepNext/>
              <w:keepLines/>
              <w:spacing w:after="0" w:line="240" w:lineRule="auto"/>
              <w:jc w:val="right"/>
            </w:pPr>
            <w:r>
              <w:rPr>
                <w:sz w:val="18"/>
              </w:rPr>
              <w:t>13.800,00</w:t>
            </w:r>
          </w:p>
        </w:tc>
        <w:tc>
          <w:tcPr>
            <w:tcW w:w="700" w:type="dxa"/>
            <w:tcMar>
              <w:top w:w="0" w:type="dxa"/>
              <w:bottom w:w="0" w:type="dxa"/>
            </w:tcMar>
            <w:vAlign w:val="center"/>
          </w:tcPr>
          <w:p w14:paraId="4811CE4F" w14:textId="77777777" w:rsidR="00156875" w:rsidRDefault="00000000">
            <w:pPr>
              <w:keepNext/>
              <w:keepLines/>
              <w:spacing w:after="0" w:line="240" w:lineRule="auto"/>
              <w:jc w:val="right"/>
            </w:pPr>
            <w:r>
              <w:rPr>
                <w:sz w:val="18"/>
              </w:rPr>
              <w:t>1968,6</w:t>
            </w:r>
          </w:p>
        </w:tc>
      </w:tr>
    </w:tbl>
    <w:p w14:paraId="0811076A" w14:textId="77777777" w:rsidR="00156875" w:rsidRDefault="00156875">
      <w:pPr>
        <w:spacing w:after="0"/>
      </w:pPr>
    </w:p>
    <w:p w14:paraId="10562AE1" w14:textId="77777777" w:rsidR="00156875" w:rsidRDefault="00000000">
      <w:pPr>
        <w:spacing w:line="240" w:lineRule="auto"/>
        <w:jc w:val="both"/>
      </w:pPr>
      <w:r>
        <w:t>Sredstva za projektnu dokumentaciju izgradnje dvorane.</w:t>
      </w:r>
    </w:p>
    <w:p w14:paraId="54B7A426" w14:textId="77777777" w:rsidR="00156875" w:rsidRDefault="00156875"/>
    <w:p w14:paraId="2421184E" w14:textId="77777777" w:rsidR="0015687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7B31E8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E1B4A"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59AD24"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40DF3"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A8153F"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43D000"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F8017" w14:textId="77777777" w:rsidR="00156875" w:rsidRDefault="00000000">
            <w:pPr>
              <w:keepNext/>
              <w:keepLines/>
              <w:spacing w:after="0" w:line="240" w:lineRule="auto"/>
              <w:jc w:val="center"/>
            </w:pPr>
            <w:r>
              <w:rPr>
                <w:b/>
                <w:sz w:val="18"/>
              </w:rPr>
              <w:t>Indeks (%)</w:t>
            </w:r>
          </w:p>
        </w:tc>
      </w:tr>
      <w:tr w:rsidR="00156875" w14:paraId="708A59A7" w14:textId="77777777">
        <w:tblPrEx>
          <w:tblCellMar>
            <w:top w:w="0" w:type="dxa"/>
            <w:bottom w:w="0" w:type="dxa"/>
          </w:tblCellMar>
        </w:tblPrEx>
        <w:trPr>
          <w:cantSplit/>
          <w:trHeight w:val="560"/>
        </w:trPr>
        <w:tc>
          <w:tcPr>
            <w:tcW w:w="700" w:type="dxa"/>
            <w:tcMar>
              <w:top w:w="0" w:type="dxa"/>
              <w:bottom w:w="0" w:type="dxa"/>
            </w:tcMar>
            <w:vAlign w:val="center"/>
          </w:tcPr>
          <w:p w14:paraId="44AC3B49" w14:textId="77777777" w:rsidR="00156875" w:rsidRDefault="00000000">
            <w:pPr>
              <w:keepNext/>
              <w:keepLines/>
              <w:spacing w:after="0" w:line="240" w:lineRule="auto"/>
            </w:pPr>
            <w:r>
              <w:rPr>
                <w:sz w:val="18"/>
              </w:rPr>
              <w:t>31</w:t>
            </w:r>
          </w:p>
        </w:tc>
        <w:tc>
          <w:tcPr>
            <w:tcW w:w="3180" w:type="dxa"/>
            <w:tcMar>
              <w:top w:w="0" w:type="dxa"/>
              <w:bottom w:w="0" w:type="dxa"/>
            </w:tcMar>
            <w:vAlign w:val="center"/>
          </w:tcPr>
          <w:p w14:paraId="1E6B30F8" w14:textId="77777777" w:rsidR="0015687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1425E95" w14:textId="77777777" w:rsidR="00156875" w:rsidRDefault="00000000">
            <w:pPr>
              <w:keepNext/>
              <w:keepLines/>
              <w:spacing w:after="0" w:line="240" w:lineRule="auto"/>
            </w:pPr>
            <w:r>
              <w:rPr>
                <w:sz w:val="18"/>
              </w:rPr>
              <w:t>31</w:t>
            </w:r>
          </w:p>
        </w:tc>
        <w:tc>
          <w:tcPr>
            <w:tcW w:w="1860" w:type="dxa"/>
            <w:tcMar>
              <w:top w:w="0" w:type="dxa"/>
              <w:bottom w:w="0" w:type="dxa"/>
            </w:tcMar>
            <w:vAlign w:val="center"/>
          </w:tcPr>
          <w:p w14:paraId="3A332E5B" w14:textId="77777777" w:rsidR="00156875" w:rsidRDefault="00000000">
            <w:pPr>
              <w:keepNext/>
              <w:keepLines/>
              <w:spacing w:after="0" w:line="240" w:lineRule="auto"/>
              <w:jc w:val="right"/>
            </w:pPr>
            <w:r>
              <w:rPr>
                <w:sz w:val="18"/>
              </w:rPr>
              <w:t>721.922,28</w:t>
            </w:r>
          </w:p>
        </w:tc>
        <w:tc>
          <w:tcPr>
            <w:tcW w:w="1860" w:type="dxa"/>
            <w:tcMar>
              <w:top w:w="0" w:type="dxa"/>
              <w:bottom w:w="0" w:type="dxa"/>
            </w:tcMar>
            <w:vAlign w:val="center"/>
          </w:tcPr>
          <w:p w14:paraId="588623B0" w14:textId="77777777" w:rsidR="00156875" w:rsidRDefault="00000000">
            <w:pPr>
              <w:keepNext/>
              <w:keepLines/>
              <w:spacing w:after="0" w:line="240" w:lineRule="auto"/>
              <w:jc w:val="right"/>
            </w:pPr>
            <w:r>
              <w:rPr>
                <w:sz w:val="18"/>
              </w:rPr>
              <w:t>968.404,03</w:t>
            </w:r>
          </w:p>
        </w:tc>
        <w:tc>
          <w:tcPr>
            <w:tcW w:w="700" w:type="dxa"/>
            <w:tcMar>
              <w:top w:w="0" w:type="dxa"/>
              <w:bottom w:w="0" w:type="dxa"/>
            </w:tcMar>
            <w:vAlign w:val="center"/>
          </w:tcPr>
          <w:p w14:paraId="2D13ED7B" w14:textId="77777777" w:rsidR="00156875" w:rsidRDefault="00000000">
            <w:pPr>
              <w:keepNext/>
              <w:keepLines/>
              <w:spacing w:after="0" w:line="240" w:lineRule="auto"/>
              <w:jc w:val="right"/>
            </w:pPr>
            <w:r>
              <w:rPr>
                <w:sz w:val="18"/>
              </w:rPr>
              <w:t>134,1</w:t>
            </w:r>
          </w:p>
        </w:tc>
      </w:tr>
    </w:tbl>
    <w:p w14:paraId="069E50EF" w14:textId="77777777" w:rsidR="00156875" w:rsidRDefault="00156875">
      <w:pPr>
        <w:spacing w:after="0"/>
      </w:pPr>
    </w:p>
    <w:p w14:paraId="02939EA5" w14:textId="77777777" w:rsidR="00156875" w:rsidRDefault="00000000">
      <w:pPr>
        <w:spacing w:line="240" w:lineRule="auto"/>
        <w:jc w:val="both"/>
      </w:pPr>
      <w:r>
        <w:t>Rashodi za zaposlene su puno veći jer se plaća za 06/2025 knjiži na rashode poslovanja a ne na kontinuirane rashode budućih razdoblja.</w:t>
      </w:r>
    </w:p>
    <w:p w14:paraId="7439CDCB" w14:textId="77777777" w:rsidR="00156875" w:rsidRDefault="00156875"/>
    <w:p w14:paraId="6898EB3E" w14:textId="77777777" w:rsidR="0015687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CA91F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859C17"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1EDC8"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BD9D0"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FD755"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49863"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771D3A" w14:textId="77777777" w:rsidR="00156875" w:rsidRDefault="00000000">
            <w:pPr>
              <w:keepNext/>
              <w:keepLines/>
              <w:spacing w:after="0" w:line="240" w:lineRule="auto"/>
              <w:jc w:val="center"/>
            </w:pPr>
            <w:r>
              <w:rPr>
                <w:b/>
                <w:sz w:val="18"/>
              </w:rPr>
              <w:t>Indeks (%)</w:t>
            </w:r>
          </w:p>
        </w:tc>
      </w:tr>
      <w:tr w:rsidR="00156875" w14:paraId="57C262D4" w14:textId="77777777">
        <w:tblPrEx>
          <w:tblCellMar>
            <w:top w:w="0" w:type="dxa"/>
            <w:bottom w:w="0" w:type="dxa"/>
          </w:tblCellMar>
        </w:tblPrEx>
        <w:trPr>
          <w:cantSplit/>
          <w:trHeight w:val="560"/>
        </w:trPr>
        <w:tc>
          <w:tcPr>
            <w:tcW w:w="700" w:type="dxa"/>
            <w:tcMar>
              <w:top w:w="0" w:type="dxa"/>
              <w:bottom w:w="0" w:type="dxa"/>
            </w:tcMar>
            <w:vAlign w:val="center"/>
          </w:tcPr>
          <w:p w14:paraId="3F228FA9" w14:textId="77777777" w:rsidR="00156875" w:rsidRDefault="00000000">
            <w:pPr>
              <w:keepNext/>
              <w:keepLines/>
              <w:spacing w:after="0" w:line="240" w:lineRule="auto"/>
            </w:pPr>
            <w:r>
              <w:rPr>
                <w:sz w:val="18"/>
              </w:rPr>
              <w:t>3212</w:t>
            </w:r>
          </w:p>
        </w:tc>
        <w:tc>
          <w:tcPr>
            <w:tcW w:w="3180" w:type="dxa"/>
            <w:tcMar>
              <w:top w:w="0" w:type="dxa"/>
              <w:bottom w:w="0" w:type="dxa"/>
            </w:tcMar>
            <w:vAlign w:val="center"/>
          </w:tcPr>
          <w:p w14:paraId="2BEE1333" w14:textId="77777777" w:rsidR="00156875"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76345F8" w14:textId="77777777" w:rsidR="00156875" w:rsidRDefault="00000000">
            <w:pPr>
              <w:keepNext/>
              <w:keepLines/>
              <w:spacing w:after="0" w:line="240" w:lineRule="auto"/>
            </w:pPr>
            <w:r>
              <w:rPr>
                <w:sz w:val="18"/>
              </w:rPr>
              <w:t>3212</w:t>
            </w:r>
          </w:p>
        </w:tc>
        <w:tc>
          <w:tcPr>
            <w:tcW w:w="1860" w:type="dxa"/>
            <w:tcMar>
              <w:top w:w="0" w:type="dxa"/>
              <w:bottom w:w="0" w:type="dxa"/>
            </w:tcMar>
            <w:vAlign w:val="center"/>
          </w:tcPr>
          <w:p w14:paraId="66802F01" w14:textId="77777777" w:rsidR="00156875" w:rsidRDefault="00000000">
            <w:pPr>
              <w:keepNext/>
              <w:keepLines/>
              <w:spacing w:after="0" w:line="240" w:lineRule="auto"/>
              <w:jc w:val="right"/>
            </w:pPr>
            <w:r>
              <w:rPr>
                <w:sz w:val="18"/>
              </w:rPr>
              <w:t>29.189,37</w:t>
            </w:r>
          </w:p>
        </w:tc>
        <w:tc>
          <w:tcPr>
            <w:tcW w:w="1860" w:type="dxa"/>
            <w:tcMar>
              <w:top w:w="0" w:type="dxa"/>
              <w:bottom w:w="0" w:type="dxa"/>
            </w:tcMar>
            <w:vAlign w:val="center"/>
          </w:tcPr>
          <w:p w14:paraId="5E98397D" w14:textId="77777777" w:rsidR="00156875" w:rsidRDefault="00000000">
            <w:pPr>
              <w:keepNext/>
              <w:keepLines/>
              <w:spacing w:after="0" w:line="240" w:lineRule="auto"/>
              <w:jc w:val="right"/>
            </w:pPr>
            <w:r>
              <w:rPr>
                <w:sz w:val="18"/>
              </w:rPr>
              <w:t>35.854,41</w:t>
            </w:r>
          </w:p>
        </w:tc>
        <w:tc>
          <w:tcPr>
            <w:tcW w:w="700" w:type="dxa"/>
            <w:tcMar>
              <w:top w:w="0" w:type="dxa"/>
              <w:bottom w:w="0" w:type="dxa"/>
            </w:tcMar>
            <w:vAlign w:val="center"/>
          </w:tcPr>
          <w:p w14:paraId="10E2617B" w14:textId="77777777" w:rsidR="00156875" w:rsidRDefault="00000000">
            <w:pPr>
              <w:keepNext/>
              <w:keepLines/>
              <w:spacing w:after="0" w:line="240" w:lineRule="auto"/>
              <w:jc w:val="right"/>
            </w:pPr>
            <w:r>
              <w:rPr>
                <w:sz w:val="18"/>
              </w:rPr>
              <w:t>122,8</w:t>
            </w:r>
          </w:p>
        </w:tc>
      </w:tr>
    </w:tbl>
    <w:p w14:paraId="5756533A" w14:textId="77777777" w:rsidR="00156875" w:rsidRDefault="00156875">
      <w:pPr>
        <w:spacing w:after="0"/>
      </w:pPr>
    </w:p>
    <w:p w14:paraId="25C3CDB6" w14:textId="77777777" w:rsidR="00156875" w:rsidRDefault="00000000">
      <w:pPr>
        <w:spacing w:line="240" w:lineRule="auto"/>
        <w:jc w:val="both"/>
      </w:pPr>
      <w:r>
        <w:t>Veći su troškovi jer više zaposlenika putuje iz Zagreba i okolnih naselja.</w:t>
      </w:r>
    </w:p>
    <w:p w14:paraId="63B77956" w14:textId="77777777" w:rsidR="00156875" w:rsidRDefault="00156875"/>
    <w:p w14:paraId="10B6B741" w14:textId="77777777" w:rsidR="0015687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C9ADF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A0F860"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56AD1"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FBC01"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9C314D"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1C46FD"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C46F5" w14:textId="77777777" w:rsidR="00156875" w:rsidRDefault="00000000">
            <w:pPr>
              <w:keepNext/>
              <w:keepLines/>
              <w:spacing w:after="0" w:line="240" w:lineRule="auto"/>
              <w:jc w:val="center"/>
            </w:pPr>
            <w:r>
              <w:rPr>
                <w:b/>
                <w:sz w:val="18"/>
              </w:rPr>
              <w:t>Indeks (%)</w:t>
            </w:r>
          </w:p>
        </w:tc>
      </w:tr>
      <w:tr w:rsidR="00156875" w14:paraId="363880DA" w14:textId="77777777">
        <w:tblPrEx>
          <w:tblCellMar>
            <w:top w:w="0" w:type="dxa"/>
            <w:bottom w:w="0" w:type="dxa"/>
          </w:tblCellMar>
        </w:tblPrEx>
        <w:trPr>
          <w:cantSplit/>
          <w:trHeight w:val="560"/>
        </w:trPr>
        <w:tc>
          <w:tcPr>
            <w:tcW w:w="700" w:type="dxa"/>
            <w:tcMar>
              <w:top w:w="0" w:type="dxa"/>
              <w:bottom w:w="0" w:type="dxa"/>
            </w:tcMar>
            <w:vAlign w:val="center"/>
          </w:tcPr>
          <w:p w14:paraId="1C896BAF" w14:textId="77777777" w:rsidR="00156875" w:rsidRDefault="00000000">
            <w:pPr>
              <w:keepNext/>
              <w:keepLines/>
              <w:spacing w:after="0" w:line="240" w:lineRule="auto"/>
            </w:pPr>
            <w:r>
              <w:rPr>
                <w:sz w:val="18"/>
              </w:rPr>
              <w:t>3213</w:t>
            </w:r>
          </w:p>
        </w:tc>
        <w:tc>
          <w:tcPr>
            <w:tcW w:w="3180" w:type="dxa"/>
            <w:tcMar>
              <w:top w:w="0" w:type="dxa"/>
              <w:bottom w:w="0" w:type="dxa"/>
            </w:tcMar>
            <w:vAlign w:val="center"/>
          </w:tcPr>
          <w:p w14:paraId="5EF4DDBB" w14:textId="77777777" w:rsidR="00156875"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72EB41DF" w14:textId="77777777" w:rsidR="00156875" w:rsidRDefault="00000000">
            <w:pPr>
              <w:keepNext/>
              <w:keepLines/>
              <w:spacing w:after="0" w:line="240" w:lineRule="auto"/>
            </w:pPr>
            <w:r>
              <w:rPr>
                <w:sz w:val="18"/>
              </w:rPr>
              <w:t>3213</w:t>
            </w:r>
          </w:p>
        </w:tc>
        <w:tc>
          <w:tcPr>
            <w:tcW w:w="1860" w:type="dxa"/>
            <w:tcMar>
              <w:top w:w="0" w:type="dxa"/>
              <w:bottom w:w="0" w:type="dxa"/>
            </w:tcMar>
            <w:vAlign w:val="center"/>
          </w:tcPr>
          <w:p w14:paraId="464AFA47" w14:textId="77777777" w:rsidR="00156875" w:rsidRDefault="00000000">
            <w:pPr>
              <w:keepNext/>
              <w:keepLines/>
              <w:spacing w:after="0" w:line="240" w:lineRule="auto"/>
              <w:jc w:val="right"/>
            </w:pPr>
            <w:r>
              <w:rPr>
                <w:sz w:val="18"/>
              </w:rPr>
              <w:t>30,00</w:t>
            </w:r>
          </w:p>
        </w:tc>
        <w:tc>
          <w:tcPr>
            <w:tcW w:w="1860" w:type="dxa"/>
            <w:tcMar>
              <w:top w:w="0" w:type="dxa"/>
              <w:bottom w:w="0" w:type="dxa"/>
            </w:tcMar>
            <w:vAlign w:val="center"/>
          </w:tcPr>
          <w:p w14:paraId="45704FC8" w14:textId="77777777" w:rsidR="00156875" w:rsidRDefault="00000000">
            <w:pPr>
              <w:keepNext/>
              <w:keepLines/>
              <w:spacing w:after="0" w:line="240" w:lineRule="auto"/>
              <w:jc w:val="right"/>
            </w:pPr>
            <w:r>
              <w:rPr>
                <w:sz w:val="18"/>
              </w:rPr>
              <w:t>60,00</w:t>
            </w:r>
          </w:p>
        </w:tc>
        <w:tc>
          <w:tcPr>
            <w:tcW w:w="700" w:type="dxa"/>
            <w:tcMar>
              <w:top w:w="0" w:type="dxa"/>
              <w:bottom w:w="0" w:type="dxa"/>
            </w:tcMar>
            <w:vAlign w:val="center"/>
          </w:tcPr>
          <w:p w14:paraId="00B18B45" w14:textId="77777777" w:rsidR="00156875" w:rsidRDefault="00000000">
            <w:pPr>
              <w:keepNext/>
              <w:keepLines/>
              <w:spacing w:after="0" w:line="240" w:lineRule="auto"/>
              <w:jc w:val="right"/>
            </w:pPr>
            <w:r>
              <w:rPr>
                <w:sz w:val="18"/>
              </w:rPr>
              <w:t>200</w:t>
            </w:r>
          </w:p>
        </w:tc>
      </w:tr>
    </w:tbl>
    <w:p w14:paraId="30B3FA2C" w14:textId="77777777" w:rsidR="00156875" w:rsidRDefault="00156875">
      <w:pPr>
        <w:spacing w:after="0"/>
      </w:pPr>
    </w:p>
    <w:p w14:paraId="03913A29" w14:textId="77777777" w:rsidR="00156875" w:rsidRDefault="00000000">
      <w:pPr>
        <w:spacing w:line="240" w:lineRule="auto"/>
        <w:jc w:val="both"/>
      </w:pPr>
      <w:r>
        <w:t>Povećane su cijene troškova stručnog usavršavanja.</w:t>
      </w:r>
    </w:p>
    <w:p w14:paraId="7570F801" w14:textId="77777777" w:rsidR="00156875" w:rsidRDefault="00156875"/>
    <w:p w14:paraId="09E738A6" w14:textId="77777777" w:rsidR="00156875"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5DE0B1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74FC91"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A0C5C"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88FC6B"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4843ED"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62B7A2"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2BA835" w14:textId="77777777" w:rsidR="00156875" w:rsidRDefault="00000000">
            <w:pPr>
              <w:keepNext/>
              <w:keepLines/>
              <w:spacing w:after="0" w:line="240" w:lineRule="auto"/>
              <w:jc w:val="center"/>
            </w:pPr>
            <w:r>
              <w:rPr>
                <w:b/>
                <w:sz w:val="18"/>
              </w:rPr>
              <w:t>Indeks (%)</w:t>
            </w:r>
          </w:p>
        </w:tc>
      </w:tr>
      <w:tr w:rsidR="00156875" w14:paraId="60F7EEFA" w14:textId="77777777">
        <w:tblPrEx>
          <w:tblCellMar>
            <w:top w:w="0" w:type="dxa"/>
            <w:bottom w:w="0" w:type="dxa"/>
          </w:tblCellMar>
        </w:tblPrEx>
        <w:trPr>
          <w:cantSplit/>
          <w:trHeight w:val="560"/>
        </w:trPr>
        <w:tc>
          <w:tcPr>
            <w:tcW w:w="700" w:type="dxa"/>
            <w:tcMar>
              <w:top w:w="0" w:type="dxa"/>
              <w:bottom w:w="0" w:type="dxa"/>
            </w:tcMar>
            <w:vAlign w:val="center"/>
          </w:tcPr>
          <w:p w14:paraId="10018B97" w14:textId="77777777" w:rsidR="00156875" w:rsidRDefault="00000000">
            <w:pPr>
              <w:keepNext/>
              <w:keepLines/>
              <w:spacing w:after="0" w:line="240" w:lineRule="auto"/>
            </w:pPr>
            <w:r>
              <w:rPr>
                <w:sz w:val="18"/>
              </w:rPr>
              <w:t>3222</w:t>
            </w:r>
          </w:p>
        </w:tc>
        <w:tc>
          <w:tcPr>
            <w:tcW w:w="3180" w:type="dxa"/>
            <w:tcMar>
              <w:top w:w="0" w:type="dxa"/>
              <w:bottom w:w="0" w:type="dxa"/>
            </w:tcMar>
            <w:vAlign w:val="center"/>
          </w:tcPr>
          <w:p w14:paraId="2654DFEC" w14:textId="77777777" w:rsidR="00156875" w:rsidRDefault="00000000">
            <w:pPr>
              <w:keepNext/>
              <w:keepLines/>
              <w:spacing w:after="0" w:line="240" w:lineRule="auto"/>
            </w:pPr>
            <w:r>
              <w:rPr>
                <w:sz w:val="18"/>
              </w:rPr>
              <w:t>Materijal i sirovine</w:t>
            </w:r>
          </w:p>
        </w:tc>
        <w:tc>
          <w:tcPr>
            <w:tcW w:w="700" w:type="dxa"/>
            <w:tcMar>
              <w:top w:w="0" w:type="dxa"/>
              <w:bottom w:w="0" w:type="dxa"/>
            </w:tcMar>
            <w:vAlign w:val="center"/>
          </w:tcPr>
          <w:p w14:paraId="211F1FD4" w14:textId="77777777" w:rsidR="00156875" w:rsidRDefault="00000000">
            <w:pPr>
              <w:keepNext/>
              <w:keepLines/>
              <w:spacing w:after="0" w:line="240" w:lineRule="auto"/>
            </w:pPr>
            <w:r>
              <w:rPr>
                <w:sz w:val="18"/>
              </w:rPr>
              <w:t>3222</w:t>
            </w:r>
          </w:p>
        </w:tc>
        <w:tc>
          <w:tcPr>
            <w:tcW w:w="1860" w:type="dxa"/>
            <w:tcMar>
              <w:top w:w="0" w:type="dxa"/>
              <w:bottom w:w="0" w:type="dxa"/>
            </w:tcMar>
            <w:vAlign w:val="center"/>
          </w:tcPr>
          <w:p w14:paraId="4214B93E" w14:textId="77777777" w:rsidR="00156875" w:rsidRDefault="00000000">
            <w:pPr>
              <w:keepNext/>
              <w:keepLines/>
              <w:spacing w:after="0" w:line="240" w:lineRule="auto"/>
              <w:jc w:val="right"/>
            </w:pPr>
            <w:r>
              <w:rPr>
                <w:sz w:val="18"/>
              </w:rPr>
              <w:t>58.663,53</w:t>
            </w:r>
          </w:p>
        </w:tc>
        <w:tc>
          <w:tcPr>
            <w:tcW w:w="1860" w:type="dxa"/>
            <w:tcMar>
              <w:top w:w="0" w:type="dxa"/>
              <w:bottom w:w="0" w:type="dxa"/>
            </w:tcMar>
            <w:vAlign w:val="center"/>
          </w:tcPr>
          <w:p w14:paraId="30136654" w14:textId="77777777" w:rsidR="00156875" w:rsidRDefault="00000000">
            <w:pPr>
              <w:keepNext/>
              <w:keepLines/>
              <w:spacing w:after="0" w:line="240" w:lineRule="auto"/>
              <w:jc w:val="right"/>
            </w:pPr>
            <w:r>
              <w:rPr>
                <w:sz w:val="18"/>
              </w:rPr>
              <w:t>83.732,61</w:t>
            </w:r>
          </w:p>
        </w:tc>
        <w:tc>
          <w:tcPr>
            <w:tcW w:w="700" w:type="dxa"/>
            <w:tcMar>
              <w:top w:w="0" w:type="dxa"/>
              <w:bottom w:w="0" w:type="dxa"/>
            </w:tcMar>
            <w:vAlign w:val="center"/>
          </w:tcPr>
          <w:p w14:paraId="73496015" w14:textId="77777777" w:rsidR="00156875" w:rsidRDefault="00000000">
            <w:pPr>
              <w:keepNext/>
              <w:keepLines/>
              <w:spacing w:after="0" w:line="240" w:lineRule="auto"/>
              <w:jc w:val="right"/>
            </w:pPr>
            <w:r>
              <w:rPr>
                <w:sz w:val="18"/>
              </w:rPr>
              <w:t>142,7</w:t>
            </w:r>
          </w:p>
        </w:tc>
      </w:tr>
    </w:tbl>
    <w:p w14:paraId="2297D5A6" w14:textId="77777777" w:rsidR="00156875" w:rsidRDefault="00156875">
      <w:pPr>
        <w:spacing w:after="0"/>
      </w:pPr>
    </w:p>
    <w:p w14:paraId="35EBF934" w14:textId="77777777" w:rsidR="00156875" w:rsidRDefault="00000000">
      <w:pPr>
        <w:spacing w:line="240" w:lineRule="auto"/>
        <w:jc w:val="both"/>
      </w:pPr>
      <w:r>
        <w:t xml:space="preserve">Rashodi su veći u odnosu na prethodnu godinu jer više djece koristi uslugu produženog boravka i </w:t>
      </w:r>
      <w:proofErr w:type="spellStart"/>
      <w:r>
        <w:t>predškole</w:t>
      </w:r>
      <w:proofErr w:type="spellEnd"/>
      <w:r>
        <w:t>.</w:t>
      </w:r>
    </w:p>
    <w:p w14:paraId="38C406B3" w14:textId="77777777" w:rsidR="00156875" w:rsidRDefault="00156875"/>
    <w:p w14:paraId="5341CD74" w14:textId="77777777" w:rsidR="0015687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01EBBA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73BF79"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8540C0"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1DDA4"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0B8E5"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1D446"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96C47" w14:textId="77777777" w:rsidR="00156875" w:rsidRDefault="00000000">
            <w:pPr>
              <w:keepNext/>
              <w:keepLines/>
              <w:spacing w:after="0" w:line="240" w:lineRule="auto"/>
              <w:jc w:val="center"/>
            </w:pPr>
            <w:r>
              <w:rPr>
                <w:b/>
                <w:sz w:val="18"/>
              </w:rPr>
              <w:t>Indeks (%)</w:t>
            </w:r>
          </w:p>
        </w:tc>
      </w:tr>
      <w:tr w:rsidR="00156875" w14:paraId="650E6D35" w14:textId="77777777">
        <w:tblPrEx>
          <w:tblCellMar>
            <w:top w:w="0" w:type="dxa"/>
            <w:bottom w:w="0" w:type="dxa"/>
          </w:tblCellMar>
        </w:tblPrEx>
        <w:trPr>
          <w:cantSplit/>
          <w:trHeight w:val="560"/>
        </w:trPr>
        <w:tc>
          <w:tcPr>
            <w:tcW w:w="700" w:type="dxa"/>
            <w:tcMar>
              <w:top w:w="0" w:type="dxa"/>
              <w:bottom w:w="0" w:type="dxa"/>
            </w:tcMar>
            <w:vAlign w:val="center"/>
          </w:tcPr>
          <w:p w14:paraId="4B5A0C3B" w14:textId="77777777" w:rsidR="00156875" w:rsidRDefault="00000000">
            <w:pPr>
              <w:keepNext/>
              <w:keepLines/>
              <w:spacing w:after="0" w:line="240" w:lineRule="auto"/>
            </w:pPr>
            <w:r>
              <w:rPr>
                <w:sz w:val="18"/>
              </w:rPr>
              <w:t>3223</w:t>
            </w:r>
          </w:p>
        </w:tc>
        <w:tc>
          <w:tcPr>
            <w:tcW w:w="3180" w:type="dxa"/>
            <w:tcMar>
              <w:top w:w="0" w:type="dxa"/>
              <w:bottom w:w="0" w:type="dxa"/>
            </w:tcMar>
            <w:vAlign w:val="center"/>
          </w:tcPr>
          <w:p w14:paraId="589409FA" w14:textId="77777777" w:rsidR="00156875" w:rsidRDefault="00000000">
            <w:pPr>
              <w:keepNext/>
              <w:keepLines/>
              <w:spacing w:after="0" w:line="240" w:lineRule="auto"/>
            </w:pPr>
            <w:r>
              <w:rPr>
                <w:sz w:val="18"/>
              </w:rPr>
              <w:t>Energija</w:t>
            </w:r>
          </w:p>
        </w:tc>
        <w:tc>
          <w:tcPr>
            <w:tcW w:w="700" w:type="dxa"/>
            <w:tcMar>
              <w:top w:w="0" w:type="dxa"/>
              <w:bottom w:w="0" w:type="dxa"/>
            </w:tcMar>
            <w:vAlign w:val="center"/>
          </w:tcPr>
          <w:p w14:paraId="424FA4CC" w14:textId="77777777" w:rsidR="00156875" w:rsidRDefault="00000000">
            <w:pPr>
              <w:keepNext/>
              <w:keepLines/>
              <w:spacing w:after="0" w:line="240" w:lineRule="auto"/>
            </w:pPr>
            <w:r>
              <w:rPr>
                <w:sz w:val="18"/>
              </w:rPr>
              <w:t>3223</w:t>
            </w:r>
          </w:p>
        </w:tc>
        <w:tc>
          <w:tcPr>
            <w:tcW w:w="1860" w:type="dxa"/>
            <w:tcMar>
              <w:top w:w="0" w:type="dxa"/>
              <w:bottom w:w="0" w:type="dxa"/>
            </w:tcMar>
            <w:vAlign w:val="center"/>
          </w:tcPr>
          <w:p w14:paraId="0471EBF2" w14:textId="77777777" w:rsidR="00156875" w:rsidRDefault="00000000">
            <w:pPr>
              <w:keepNext/>
              <w:keepLines/>
              <w:spacing w:after="0" w:line="240" w:lineRule="auto"/>
              <w:jc w:val="right"/>
            </w:pPr>
            <w:r>
              <w:rPr>
                <w:sz w:val="18"/>
              </w:rPr>
              <w:t>8.676,28</w:t>
            </w:r>
          </w:p>
        </w:tc>
        <w:tc>
          <w:tcPr>
            <w:tcW w:w="1860" w:type="dxa"/>
            <w:tcMar>
              <w:top w:w="0" w:type="dxa"/>
              <w:bottom w:w="0" w:type="dxa"/>
            </w:tcMar>
            <w:vAlign w:val="center"/>
          </w:tcPr>
          <w:p w14:paraId="2175617B" w14:textId="77777777" w:rsidR="00156875" w:rsidRDefault="00000000">
            <w:pPr>
              <w:keepNext/>
              <w:keepLines/>
              <w:spacing w:after="0" w:line="240" w:lineRule="auto"/>
              <w:jc w:val="right"/>
            </w:pPr>
            <w:r>
              <w:rPr>
                <w:sz w:val="18"/>
              </w:rPr>
              <w:t>13.908,47</w:t>
            </w:r>
          </w:p>
        </w:tc>
        <w:tc>
          <w:tcPr>
            <w:tcW w:w="700" w:type="dxa"/>
            <w:tcMar>
              <w:top w:w="0" w:type="dxa"/>
              <w:bottom w:w="0" w:type="dxa"/>
            </w:tcMar>
            <w:vAlign w:val="center"/>
          </w:tcPr>
          <w:p w14:paraId="2F2978DC" w14:textId="77777777" w:rsidR="00156875" w:rsidRDefault="00000000">
            <w:pPr>
              <w:keepNext/>
              <w:keepLines/>
              <w:spacing w:after="0" w:line="240" w:lineRule="auto"/>
              <w:jc w:val="right"/>
            </w:pPr>
            <w:r>
              <w:rPr>
                <w:sz w:val="18"/>
              </w:rPr>
              <w:t>160,3</w:t>
            </w:r>
          </w:p>
        </w:tc>
      </w:tr>
    </w:tbl>
    <w:p w14:paraId="7580698F" w14:textId="77777777" w:rsidR="00156875" w:rsidRDefault="00156875">
      <w:pPr>
        <w:spacing w:after="0"/>
      </w:pPr>
    </w:p>
    <w:p w14:paraId="5A5E94F3" w14:textId="77777777" w:rsidR="00156875" w:rsidRDefault="00000000">
      <w:pPr>
        <w:spacing w:line="240" w:lineRule="auto"/>
        <w:jc w:val="both"/>
      </w:pPr>
      <w:r>
        <w:t>Rashodi energije povećani su zbog izgradnje dvorane te porasta cijena energije.</w:t>
      </w:r>
    </w:p>
    <w:p w14:paraId="79850DCF" w14:textId="77777777" w:rsidR="00156875" w:rsidRDefault="00156875"/>
    <w:p w14:paraId="006FAEBF" w14:textId="77777777" w:rsidR="0015687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5DA9F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8F8245"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856357"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0D07B"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8ACA49"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7F36EC"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6AE4DD" w14:textId="77777777" w:rsidR="00156875" w:rsidRDefault="00000000">
            <w:pPr>
              <w:keepNext/>
              <w:keepLines/>
              <w:spacing w:after="0" w:line="240" w:lineRule="auto"/>
              <w:jc w:val="center"/>
            </w:pPr>
            <w:r>
              <w:rPr>
                <w:b/>
                <w:sz w:val="18"/>
              </w:rPr>
              <w:t>Indeks (%)</w:t>
            </w:r>
          </w:p>
        </w:tc>
      </w:tr>
      <w:tr w:rsidR="00156875" w14:paraId="771E1069" w14:textId="77777777">
        <w:tblPrEx>
          <w:tblCellMar>
            <w:top w:w="0" w:type="dxa"/>
            <w:bottom w:w="0" w:type="dxa"/>
          </w:tblCellMar>
        </w:tblPrEx>
        <w:trPr>
          <w:cantSplit/>
          <w:trHeight w:val="560"/>
        </w:trPr>
        <w:tc>
          <w:tcPr>
            <w:tcW w:w="700" w:type="dxa"/>
            <w:tcMar>
              <w:top w:w="0" w:type="dxa"/>
              <w:bottom w:w="0" w:type="dxa"/>
            </w:tcMar>
            <w:vAlign w:val="center"/>
          </w:tcPr>
          <w:p w14:paraId="1F2D25FD" w14:textId="77777777" w:rsidR="00156875" w:rsidRDefault="00000000">
            <w:pPr>
              <w:keepNext/>
              <w:keepLines/>
              <w:spacing w:after="0" w:line="240" w:lineRule="auto"/>
            </w:pPr>
            <w:r>
              <w:rPr>
                <w:sz w:val="18"/>
              </w:rPr>
              <w:t>3224</w:t>
            </w:r>
          </w:p>
        </w:tc>
        <w:tc>
          <w:tcPr>
            <w:tcW w:w="3180" w:type="dxa"/>
            <w:tcMar>
              <w:top w:w="0" w:type="dxa"/>
              <w:bottom w:w="0" w:type="dxa"/>
            </w:tcMar>
            <w:vAlign w:val="center"/>
          </w:tcPr>
          <w:p w14:paraId="221728D6" w14:textId="77777777" w:rsidR="00156875"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D866FFB" w14:textId="77777777" w:rsidR="00156875" w:rsidRDefault="00000000">
            <w:pPr>
              <w:keepNext/>
              <w:keepLines/>
              <w:spacing w:after="0" w:line="240" w:lineRule="auto"/>
            </w:pPr>
            <w:r>
              <w:rPr>
                <w:sz w:val="18"/>
              </w:rPr>
              <w:t>3224</w:t>
            </w:r>
          </w:p>
        </w:tc>
        <w:tc>
          <w:tcPr>
            <w:tcW w:w="1860" w:type="dxa"/>
            <w:tcMar>
              <w:top w:w="0" w:type="dxa"/>
              <w:bottom w:w="0" w:type="dxa"/>
            </w:tcMar>
            <w:vAlign w:val="center"/>
          </w:tcPr>
          <w:p w14:paraId="5982F302" w14:textId="77777777" w:rsidR="00156875" w:rsidRDefault="00000000">
            <w:pPr>
              <w:keepNext/>
              <w:keepLines/>
              <w:spacing w:after="0" w:line="240" w:lineRule="auto"/>
              <w:jc w:val="right"/>
            </w:pPr>
            <w:r>
              <w:rPr>
                <w:sz w:val="18"/>
              </w:rPr>
              <w:t>419,48</w:t>
            </w:r>
          </w:p>
        </w:tc>
        <w:tc>
          <w:tcPr>
            <w:tcW w:w="1860" w:type="dxa"/>
            <w:tcMar>
              <w:top w:w="0" w:type="dxa"/>
              <w:bottom w:w="0" w:type="dxa"/>
            </w:tcMar>
            <w:vAlign w:val="center"/>
          </w:tcPr>
          <w:p w14:paraId="0FB17343" w14:textId="77777777" w:rsidR="00156875" w:rsidRDefault="00000000">
            <w:pPr>
              <w:keepNext/>
              <w:keepLines/>
              <w:spacing w:after="0" w:line="240" w:lineRule="auto"/>
              <w:jc w:val="right"/>
            </w:pPr>
            <w:r>
              <w:rPr>
                <w:sz w:val="18"/>
              </w:rPr>
              <w:t>1.153,18</w:t>
            </w:r>
          </w:p>
        </w:tc>
        <w:tc>
          <w:tcPr>
            <w:tcW w:w="700" w:type="dxa"/>
            <w:tcMar>
              <w:top w:w="0" w:type="dxa"/>
              <w:bottom w:w="0" w:type="dxa"/>
            </w:tcMar>
            <w:vAlign w:val="center"/>
          </w:tcPr>
          <w:p w14:paraId="259F9B85" w14:textId="77777777" w:rsidR="00156875" w:rsidRDefault="00000000">
            <w:pPr>
              <w:keepNext/>
              <w:keepLines/>
              <w:spacing w:after="0" w:line="240" w:lineRule="auto"/>
              <w:jc w:val="right"/>
            </w:pPr>
            <w:r>
              <w:rPr>
                <w:sz w:val="18"/>
              </w:rPr>
              <w:t>274,9</w:t>
            </w:r>
          </w:p>
        </w:tc>
      </w:tr>
    </w:tbl>
    <w:p w14:paraId="576876D7" w14:textId="77777777" w:rsidR="00156875" w:rsidRDefault="00156875">
      <w:pPr>
        <w:spacing w:after="0"/>
      </w:pPr>
    </w:p>
    <w:p w14:paraId="5DA4091E" w14:textId="77777777" w:rsidR="00156875" w:rsidRDefault="00000000">
      <w:pPr>
        <w:spacing w:line="240" w:lineRule="auto"/>
        <w:jc w:val="both"/>
      </w:pPr>
      <w:r>
        <w:t>U 2025. godini više se ulaže u tekuće održavanje školske zgrade.</w:t>
      </w:r>
    </w:p>
    <w:p w14:paraId="78FEBD21" w14:textId="77777777" w:rsidR="00156875" w:rsidRDefault="00156875"/>
    <w:p w14:paraId="5FAA9725" w14:textId="77777777" w:rsidR="0015687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4CA621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53F88"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131D1F"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10A7F"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C9AFB"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A257F0"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47A57" w14:textId="77777777" w:rsidR="00156875" w:rsidRDefault="00000000">
            <w:pPr>
              <w:keepNext/>
              <w:keepLines/>
              <w:spacing w:after="0" w:line="240" w:lineRule="auto"/>
              <w:jc w:val="center"/>
            </w:pPr>
            <w:r>
              <w:rPr>
                <w:b/>
                <w:sz w:val="18"/>
              </w:rPr>
              <w:t>Indeks (%)</w:t>
            </w:r>
          </w:p>
        </w:tc>
      </w:tr>
      <w:tr w:rsidR="00156875" w14:paraId="6AC71049" w14:textId="77777777">
        <w:tblPrEx>
          <w:tblCellMar>
            <w:top w:w="0" w:type="dxa"/>
            <w:bottom w:w="0" w:type="dxa"/>
          </w:tblCellMar>
        </w:tblPrEx>
        <w:trPr>
          <w:cantSplit/>
          <w:trHeight w:val="560"/>
        </w:trPr>
        <w:tc>
          <w:tcPr>
            <w:tcW w:w="700" w:type="dxa"/>
            <w:tcMar>
              <w:top w:w="0" w:type="dxa"/>
              <w:bottom w:w="0" w:type="dxa"/>
            </w:tcMar>
            <w:vAlign w:val="center"/>
          </w:tcPr>
          <w:p w14:paraId="1C608A7D" w14:textId="77777777" w:rsidR="00156875" w:rsidRDefault="00000000">
            <w:pPr>
              <w:keepNext/>
              <w:keepLines/>
              <w:spacing w:after="0" w:line="240" w:lineRule="auto"/>
            </w:pPr>
            <w:r>
              <w:rPr>
                <w:sz w:val="18"/>
              </w:rPr>
              <w:t>3225</w:t>
            </w:r>
          </w:p>
        </w:tc>
        <w:tc>
          <w:tcPr>
            <w:tcW w:w="3180" w:type="dxa"/>
            <w:tcMar>
              <w:top w:w="0" w:type="dxa"/>
              <w:bottom w:w="0" w:type="dxa"/>
            </w:tcMar>
            <w:vAlign w:val="center"/>
          </w:tcPr>
          <w:p w14:paraId="3EADA677" w14:textId="77777777" w:rsidR="00156875"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26D800E5" w14:textId="77777777" w:rsidR="00156875" w:rsidRDefault="00000000">
            <w:pPr>
              <w:keepNext/>
              <w:keepLines/>
              <w:spacing w:after="0" w:line="240" w:lineRule="auto"/>
            </w:pPr>
            <w:r>
              <w:rPr>
                <w:sz w:val="18"/>
              </w:rPr>
              <w:t>3225</w:t>
            </w:r>
          </w:p>
        </w:tc>
        <w:tc>
          <w:tcPr>
            <w:tcW w:w="1860" w:type="dxa"/>
            <w:tcMar>
              <w:top w:w="0" w:type="dxa"/>
              <w:bottom w:w="0" w:type="dxa"/>
            </w:tcMar>
            <w:vAlign w:val="center"/>
          </w:tcPr>
          <w:p w14:paraId="47A7069D" w14:textId="77777777" w:rsidR="00156875" w:rsidRDefault="00000000">
            <w:pPr>
              <w:keepNext/>
              <w:keepLines/>
              <w:spacing w:after="0" w:line="240" w:lineRule="auto"/>
              <w:jc w:val="right"/>
            </w:pPr>
            <w:r>
              <w:rPr>
                <w:sz w:val="18"/>
              </w:rPr>
              <w:t>216,47</w:t>
            </w:r>
          </w:p>
        </w:tc>
        <w:tc>
          <w:tcPr>
            <w:tcW w:w="1860" w:type="dxa"/>
            <w:tcMar>
              <w:top w:w="0" w:type="dxa"/>
              <w:bottom w:w="0" w:type="dxa"/>
            </w:tcMar>
            <w:vAlign w:val="center"/>
          </w:tcPr>
          <w:p w14:paraId="6DB5A26E" w14:textId="77777777" w:rsidR="00156875" w:rsidRDefault="00000000">
            <w:pPr>
              <w:keepNext/>
              <w:keepLines/>
              <w:spacing w:after="0" w:line="240" w:lineRule="auto"/>
              <w:jc w:val="right"/>
            </w:pPr>
            <w:r>
              <w:rPr>
                <w:sz w:val="18"/>
              </w:rPr>
              <w:t>482,15</w:t>
            </w:r>
          </w:p>
        </w:tc>
        <w:tc>
          <w:tcPr>
            <w:tcW w:w="700" w:type="dxa"/>
            <w:tcMar>
              <w:top w:w="0" w:type="dxa"/>
              <w:bottom w:w="0" w:type="dxa"/>
            </w:tcMar>
            <w:vAlign w:val="center"/>
          </w:tcPr>
          <w:p w14:paraId="6C25374A" w14:textId="77777777" w:rsidR="00156875" w:rsidRDefault="00000000">
            <w:pPr>
              <w:keepNext/>
              <w:keepLines/>
              <w:spacing w:after="0" w:line="240" w:lineRule="auto"/>
              <w:jc w:val="right"/>
            </w:pPr>
            <w:r>
              <w:rPr>
                <w:sz w:val="18"/>
              </w:rPr>
              <w:t>222,7</w:t>
            </w:r>
          </w:p>
        </w:tc>
      </w:tr>
    </w:tbl>
    <w:p w14:paraId="71C8AAD7" w14:textId="77777777" w:rsidR="00156875" w:rsidRDefault="00156875">
      <w:pPr>
        <w:spacing w:after="0"/>
      </w:pPr>
    </w:p>
    <w:p w14:paraId="3A4EF0B8" w14:textId="77777777" w:rsidR="00156875" w:rsidRDefault="00000000">
      <w:pPr>
        <w:spacing w:line="240" w:lineRule="auto"/>
        <w:jc w:val="both"/>
      </w:pPr>
      <w:r>
        <w:t>Kupovina kamina na kruto gorivo.</w:t>
      </w:r>
    </w:p>
    <w:p w14:paraId="01758B01" w14:textId="77777777" w:rsidR="00156875" w:rsidRDefault="00156875"/>
    <w:p w14:paraId="156255C5" w14:textId="77777777" w:rsidR="00156875"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60AA8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12714"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51EAC"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653AC"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4C73F"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CCACF4"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13EA27" w14:textId="77777777" w:rsidR="00156875" w:rsidRDefault="00000000">
            <w:pPr>
              <w:keepNext/>
              <w:keepLines/>
              <w:spacing w:after="0" w:line="240" w:lineRule="auto"/>
              <w:jc w:val="center"/>
            </w:pPr>
            <w:r>
              <w:rPr>
                <w:b/>
                <w:sz w:val="18"/>
              </w:rPr>
              <w:t>Indeks (%)</w:t>
            </w:r>
          </w:p>
        </w:tc>
      </w:tr>
      <w:tr w:rsidR="00156875" w14:paraId="7F917BDF" w14:textId="77777777">
        <w:tblPrEx>
          <w:tblCellMar>
            <w:top w:w="0" w:type="dxa"/>
            <w:bottom w:w="0" w:type="dxa"/>
          </w:tblCellMar>
        </w:tblPrEx>
        <w:trPr>
          <w:cantSplit/>
          <w:trHeight w:val="560"/>
        </w:trPr>
        <w:tc>
          <w:tcPr>
            <w:tcW w:w="700" w:type="dxa"/>
            <w:tcMar>
              <w:top w:w="0" w:type="dxa"/>
              <w:bottom w:w="0" w:type="dxa"/>
            </w:tcMar>
            <w:vAlign w:val="center"/>
          </w:tcPr>
          <w:p w14:paraId="51DC9717" w14:textId="77777777" w:rsidR="00156875" w:rsidRDefault="00000000">
            <w:pPr>
              <w:keepNext/>
              <w:keepLines/>
              <w:spacing w:after="0" w:line="240" w:lineRule="auto"/>
            </w:pPr>
            <w:r>
              <w:rPr>
                <w:sz w:val="18"/>
              </w:rPr>
              <w:t>3232</w:t>
            </w:r>
          </w:p>
        </w:tc>
        <w:tc>
          <w:tcPr>
            <w:tcW w:w="3180" w:type="dxa"/>
            <w:tcMar>
              <w:top w:w="0" w:type="dxa"/>
              <w:bottom w:w="0" w:type="dxa"/>
            </w:tcMar>
            <w:vAlign w:val="center"/>
          </w:tcPr>
          <w:p w14:paraId="169D2DF1" w14:textId="77777777" w:rsidR="00156875"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6F82F33" w14:textId="77777777" w:rsidR="00156875" w:rsidRDefault="00000000">
            <w:pPr>
              <w:keepNext/>
              <w:keepLines/>
              <w:spacing w:after="0" w:line="240" w:lineRule="auto"/>
            </w:pPr>
            <w:r>
              <w:rPr>
                <w:sz w:val="18"/>
              </w:rPr>
              <w:t>3232</w:t>
            </w:r>
          </w:p>
        </w:tc>
        <w:tc>
          <w:tcPr>
            <w:tcW w:w="1860" w:type="dxa"/>
            <w:tcMar>
              <w:top w:w="0" w:type="dxa"/>
              <w:bottom w:w="0" w:type="dxa"/>
            </w:tcMar>
            <w:vAlign w:val="center"/>
          </w:tcPr>
          <w:p w14:paraId="1A37774B" w14:textId="77777777" w:rsidR="00156875" w:rsidRDefault="00000000">
            <w:pPr>
              <w:keepNext/>
              <w:keepLines/>
              <w:spacing w:after="0" w:line="240" w:lineRule="auto"/>
              <w:jc w:val="right"/>
            </w:pPr>
            <w:r>
              <w:rPr>
                <w:sz w:val="18"/>
              </w:rPr>
              <w:t>3.038,13</w:t>
            </w:r>
          </w:p>
        </w:tc>
        <w:tc>
          <w:tcPr>
            <w:tcW w:w="1860" w:type="dxa"/>
            <w:tcMar>
              <w:top w:w="0" w:type="dxa"/>
              <w:bottom w:w="0" w:type="dxa"/>
            </w:tcMar>
            <w:vAlign w:val="center"/>
          </w:tcPr>
          <w:p w14:paraId="5CE841D3" w14:textId="77777777" w:rsidR="00156875" w:rsidRDefault="00000000">
            <w:pPr>
              <w:keepNext/>
              <w:keepLines/>
              <w:spacing w:after="0" w:line="240" w:lineRule="auto"/>
              <w:jc w:val="right"/>
            </w:pPr>
            <w:r>
              <w:rPr>
                <w:sz w:val="18"/>
              </w:rPr>
              <w:t>8.402,70</w:t>
            </w:r>
          </w:p>
        </w:tc>
        <w:tc>
          <w:tcPr>
            <w:tcW w:w="700" w:type="dxa"/>
            <w:tcMar>
              <w:top w:w="0" w:type="dxa"/>
              <w:bottom w:w="0" w:type="dxa"/>
            </w:tcMar>
            <w:vAlign w:val="center"/>
          </w:tcPr>
          <w:p w14:paraId="553223BA" w14:textId="77777777" w:rsidR="00156875" w:rsidRDefault="00000000">
            <w:pPr>
              <w:keepNext/>
              <w:keepLines/>
              <w:spacing w:after="0" w:line="240" w:lineRule="auto"/>
              <w:jc w:val="right"/>
            </w:pPr>
            <w:r>
              <w:rPr>
                <w:sz w:val="18"/>
              </w:rPr>
              <w:t>276,6</w:t>
            </w:r>
          </w:p>
        </w:tc>
      </w:tr>
    </w:tbl>
    <w:p w14:paraId="0B4A0A08" w14:textId="77777777" w:rsidR="00156875" w:rsidRDefault="00156875">
      <w:pPr>
        <w:spacing w:after="0"/>
      </w:pPr>
    </w:p>
    <w:p w14:paraId="326F9DAA" w14:textId="77777777" w:rsidR="00156875" w:rsidRDefault="00000000">
      <w:pPr>
        <w:spacing w:line="240" w:lineRule="auto"/>
        <w:jc w:val="both"/>
      </w:pPr>
      <w:r>
        <w:t>U 2025. godini više se ulaže u tekuće održavanje zgrade.</w:t>
      </w:r>
    </w:p>
    <w:p w14:paraId="7F00448B" w14:textId="77777777" w:rsidR="00156875" w:rsidRDefault="00156875"/>
    <w:p w14:paraId="485274C4" w14:textId="77777777" w:rsidR="0015687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457C03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66F2D"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3E15E"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9D30D"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275F6"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428D9"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0FD570" w14:textId="77777777" w:rsidR="00156875" w:rsidRDefault="00000000">
            <w:pPr>
              <w:keepNext/>
              <w:keepLines/>
              <w:spacing w:after="0" w:line="240" w:lineRule="auto"/>
              <w:jc w:val="center"/>
            </w:pPr>
            <w:r>
              <w:rPr>
                <w:b/>
                <w:sz w:val="18"/>
              </w:rPr>
              <w:t>Indeks (%)</w:t>
            </w:r>
          </w:p>
        </w:tc>
      </w:tr>
      <w:tr w:rsidR="00156875" w14:paraId="2C018119" w14:textId="77777777">
        <w:tblPrEx>
          <w:tblCellMar>
            <w:top w:w="0" w:type="dxa"/>
            <w:bottom w:w="0" w:type="dxa"/>
          </w:tblCellMar>
        </w:tblPrEx>
        <w:trPr>
          <w:cantSplit/>
          <w:trHeight w:val="560"/>
        </w:trPr>
        <w:tc>
          <w:tcPr>
            <w:tcW w:w="700" w:type="dxa"/>
            <w:tcMar>
              <w:top w:w="0" w:type="dxa"/>
              <w:bottom w:w="0" w:type="dxa"/>
            </w:tcMar>
            <w:vAlign w:val="center"/>
          </w:tcPr>
          <w:p w14:paraId="41AE8312" w14:textId="77777777" w:rsidR="00156875" w:rsidRDefault="00000000">
            <w:pPr>
              <w:keepNext/>
              <w:keepLines/>
              <w:spacing w:after="0" w:line="240" w:lineRule="auto"/>
            </w:pPr>
            <w:r>
              <w:rPr>
                <w:sz w:val="18"/>
              </w:rPr>
              <w:t>3237</w:t>
            </w:r>
          </w:p>
        </w:tc>
        <w:tc>
          <w:tcPr>
            <w:tcW w:w="3180" w:type="dxa"/>
            <w:tcMar>
              <w:top w:w="0" w:type="dxa"/>
              <w:bottom w:w="0" w:type="dxa"/>
            </w:tcMar>
            <w:vAlign w:val="center"/>
          </w:tcPr>
          <w:p w14:paraId="5EE70E52" w14:textId="77777777" w:rsidR="00156875"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11D5640" w14:textId="77777777" w:rsidR="00156875" w:rsidRDefault="00000000">
            <w:pPr>
              <w:keepNext/>
              <w:keepLines/>
              <w:spacing w:after="0" w:line="240" w:lineRule="auto"/>
            </w:pPr>
            <w:r>
              <w:rPr>
                <w:sz w:val="18"/>
              </w:rPr>
              <w:t>3237</w:t>
            </w:r>
          </w:p>
        </w:tc>
        <w:tc>
          <w:tcPr>
            <w:tcW w:w="1860" w:type="dxa"/>
            <w:tcMar>
              <w:top w:w="0" w:type="dxa"/>
              <w:bottom w:w="0" w:type="dxa"/>
            </w:tcMar>
            <w:vAlign w:val="center"/>
          </w:tcPr>
          <w:p w14:paraId="3D82B5C2" w14:textId="77777777" w:rsidR="00156875" w:rsidRDefault="00000000">
            <w:pPr>
              <w:keepNext/>
              <w:keepLines/>
              <w:spacing w:after="0" w:line="240" w:lineRule="auto"/>
              <w:jc w:val="right"/>
            </w:pPr>
            <w:r>
              <w:rPr>
                <w:sz w:val="18"/>
              </w:rPr>
              <w:t>6.912,11</w:t>
            </w:r>
          </w:p>
        </w:tc>
        <w:tc>
          <w:tcPr>
            <w:tcW w:w="1860" w:type="dxa"/>
            <w:tcMar>
              <w:top w:w="0" w:type="dxa"/>
              <w:bottom w:w="0" w:type="dxa"/>
            </w:tcMar>
            <w:vAlign w:val="center"/>
          </w:tcPr>
          <w:p w14:paraId="5A83AB84" w14:textId="77777777" w:rsidR="00156875" w:rsidRDefault="00000000">
            <w:pPr>
              <w:keepNext/>
              <w:keepLines/>
              <w:spacing w:after="0" w:line="240" w:lineRule="auto"/>
              <w:jc w:val="right"/>
            </w:pPr>
            <w:r>
              <w:rPr>
                <w:sz w:val="18"/>
              </w:rPr>
              <w:t>8.748,28</w:t>
            </w:r>
          </w:p>
        </w:tc>
        <w:tc>
          <w:tcPr>
            <w:tcW w:w="700" w:type="dxa"/>
            <w:tcMar>
              <w:top w:w="0" w:type="dxa"/>
              <w:bottom w:w="0" w:type="dxa"/>
            </w:tcMar>
            <w:vAlign w:val="center"/>
          </w:tcPr>
          <w:p w14:paraId="0857D135" w14:textId="77777777" w:rsidR="00156875" w:rsidRDefault="00000000">
            <w:pPr>
              <w:keepNext/>
              <w:keepLines/>
              <w:spacing w:after="0" w:line="240" w:lineRule="auto"/>
              <w:jc w:val="right"/>
            </w:pPr>
            <w:r>
              <w:rPr>
                <w:sz w:val="18"/>
              </w:rPr>
              <w:t>126,6</w:t>
            </w:r>
          </w:p>
        </w:tc>
      </w:tr>
    </w:tbl>
    <w:p w14:paraId="50C26151" w14:textId="77777777" w:rsidR="00156875" w:rsidRDefault="00156875">
      <w:pPr>
        <w:spacing w:after="0"/>
      </w:pPr>
    </w:p>
    <w:p w14:paraId="4C1C33F8" w14:textId="77777777" w:rsidR="00156875" w:rsidRDefault="00000000">
      <w:pPr>
        <w:spacing w:line="240" w:lineRule="auto"/>
        <w:jc w:val="both"/>
      </w:pPr>
      <w:r>
        <w:t>Rashodi za usluge e tehničara, rashodi predavača na ŽSV-u, troškovi zdravstvenog voditelja.</w:t>
      </w:r>
    </w:p>
    <w:p w14:paraId="71029F3C" w14:textId="77777777" w:rsidR="00156875" w:rsidRDefault="00156875"/>
    <w:p w14:paraId="0CA3C174" w14:textId="77777777" w:rsidR="0015687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21FCBF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412DFA"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8D7117"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384BB6"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BD4795"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6FD707"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98EE5A" w14:textId="77777777" w:rsidR="00156875" w:rsidRDefault="00000000">
            <w:pPr>
              <w:keepNext/>
              <w:keepLines/>
              <w:spacing w:after="0" w:line="240" w:lineRule="auto"/>
              <w:jc w:val="center"/>
            </w:pPr>
            <w:r>
              <w:rPr>
                <w:b/>
                <w:sz w:val="18"/>
              </w:rPr>
              <w:t>Indeks (%)</w:t>
            </w:r>
          </w:p>
        </w:tc>
      </w:tr>
      <w:tr w:rsidR="00156875" w14:paraId="6D970125" w14:textId="77777777">
        <w:tblPrEx>
          <w:tblCellMar>
            <w:top w:w="0" w:type="dxa"/>
            <w:bottom w:w="0" w:type="dxa"/>
          </w:tblCellMar>
        </w:tblPrEx>
        <w:trPr>
          <w:cantSplit/>
          <w:trHeight w:val="560"/>
        </w:trPr>
        <w:tc>
          <w:tcPr>
            <w:tcW w:w="700" w:type="dxa"/>
            <w:tcMar>
              <w:top w:w="0" w:type="dxa"/>
              <w:bottom w:w="0" w:type="dxa"/>
            </w:tcMar>
            <w:vAlign w:val="center"/>
          </w:tcPr>
          <w:p w14:paraId="783CEC96" w14:textId="77777777" w:rsidR="00156875" w:rsidRDefault="00000000">
            <w:pPr>
              <w:keepNext/>
              <w:keepLines/>
              <w:spacing w:after="0" w:line="240" w:lineRule="auto"/>
            </w:pPr>
            <w:r>
              <w:rPr>
                <w:sz w:val="18"/>
              </w:rPr>
              <w:t>3238</w:t>
            </w:r>
          </w:p>
        </w:tc>
        <w:tc>
          <w:tcPr>
            <w:tcW w:w="3180" w:type="dxa"/>
            <w:tcMar>
              <w:top w:w="0" w:type="dxa"/>
              <w:bottom w:w="0" w:type="dxa"/>
            </w:tcMar>
            <w:vAlign w:val="center"/>
          </w:tcPr>
          <w:p w14:paraId="544D3F03" w14:textId="77777777" w:rsidR="00156875" w:rsidRDefault="00000000">
            <w:pPr>
              <w:keepNext/>
              <w:keepLines/>
              <w:spacing w:after="0" w:line="240" w:lineRule="auto"/>
            </w:pPr>
            <w:r>
              <w:rPr>
                <w:sz w:val="18"/>
              </w:rPr>
              <w:t>Računalne usluge</w:t>
            </w:r>
          </w:p>
        </w:tc>
        <w:tc>
          <w:tcPr>
            <w:tcW w:w="700" w:type="dxa"/>
            <w:tcMar>
              <w:top w:w="0" w:type="dxa"/>
              <w:bottom w:w="0" w:type="dxa"/>
            </w:tcMar>
            <w:vAlign w:val="center"/>
          </w:tcPr>
          <w:p w14:paraId="32772E22" w14:textId="77777777" w:rsidR="00156875" w:rsidRDefault="00000000">
            <w:pPr>
              <w:keepNext/>
              <w:keepLines/>
              <w:spacing w:after="0" w:line="240" w:lineRule="auto"/>
            </w:pPr>
            <w:r>
              <w:rPr>
                <w:sz w:val="18"/>
              </w:rPr>
              <w:t>3238</w:t>
            </w:r>
          </w:p>
        </w:tc>
        <w:tc>
          <w:tcPr>
            <w:tcW w:w="1860" w:type="dxa"/>
            <w:tcMar>
              <w:top w:w="0" w:type="dxa"/>
              <w:bottom w:w="0" w:type="dxa"/>
            </w:tcMar>
            <w:vAlign w:val="center"/>
          </w:tcPr>
          <w:p w14:paraId="2131923D" w14:textId="77777777" w:rsidR="00156875" w:rsidRDefault="00000000">
            <w:pPr>
              <w:keepNext/>
              <w:keepLines/>
              <w:spacing w:after="0" w:line="240" w:lineRule="auto"/>
              <w:jc w:val="right"/>
            </w:pPr>
            <w:r>
              <w:rPr>
                <w:sz w:val="18"/>
              </w:rPr>
              <w:t>1.006,93</w:t>
            </w:r>
          </w:p>
        </w:tc>
        <w:tc>
          <w:tcPr>
            <w:tcW w:w="1860" w:type="dxa"/>
            <w:tcMar>
              <w:top w:w="0" w:type="dxa"/>
              <w:bottom w:w="0" w:type="dxa"/>
            </w:tcMar>
            <w:vAlign w:val="center"/>
          </w:tcPr>
          <w:p w14:paraId="05C3F75E" w14:textId="77777777" w:rsidR="00156875" w:rsidRDefault="00000000">
            <w:pPr>
              <w:keepNext/>
              <w:keepLines/>
              <w:spacing w:after="0" w:line="240" w:lineRule="auto"/>
              <w:jc w:val="right"/>
            </w:pPr>
            <w:r>
              <w:rPr>
                <w:sz w:val="18"/>
              </w:rPr>
              <w:t>1.455,84</w:t>
            </w:r>
          </w:p>
        </w:tc>
        <w:tc>
          <w:tcPr>
            <w:tcW w:w="700" w:type="dxa"/>
            <w:tcMar>
              <w:top w:w="0" w:type="dxa"/>
              <w:bottom w:w="0" w:type="dxa"/>
            </w:tcMar>
            <w:vAlign w:val="center"/>
          </w:tcPr>
          <w:p w14:paraId="49F59662" w14:textId="77777777" w:rsidR="00156875" w:rsidRDefault="00000000">
            <w:pPr>
              <w:keepNext/>
              <w:keepLines/>
              <w:spacing w:after="0" w:line="240" w:lineRule="auto"/>
              <w:jc w:val="right"/>
            </w:pPr>
            <w:r>
              <w:rPr>
                <w:sz w:val="18"/>
              </w:rPr>
              <w:t>144,6</w:t>
            </w:r>
          </w:p>
        </w:tc>
      </w:tr>
    </w:tbl>
    <w:p w14:paraId="5513D696" w14:textId="77777777" w:rsidR="00156875" w:rsidRDefault="00156875">
      <w:pPr>
        <w:spacing w:after="0"/>
      </w:pPr>
    </w:p>
    <w:p w14:paraId="751C12ED" w14:textId="77777777" w:rsidR="00156875" w:rsidRDefault="00000000">
      <w:pPr>
        <w:spacing w:line="240" w:lineRule="auto"/>
        <w:jc w:val="both"/>
      </w:pPr>
      <w:r>
        <w:t xml:space="preserve">Rashodi su veći zbog održavanja dodatne licence </w:t>
      </w:r>
      <w:proofErr w:type="spellStart"/>
      <w:r>
        <w:t>Infomare</w:t>
      </w:r>
      <w:proofErr w:type="spellEnd"/>
      <w:r>
        <w:t>-a.</w:t>
      </w:r>
    </w:p>
    <w:p w14:paraId="510F1784" w14:textId="77777777" w:rsidR="00156875" w:rsidRDefault="00156875"/>
    <w:p w14:paraId="4B0601E3" w14:textId="77777777" w:rsidR="0015687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331A7D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8340A0"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5307D4"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0115B"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869286"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AFD693"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7B293" w14:textId="77777777" w:rsidR="00156875" w:rsidRDefault="00000000">
            <w:pPr>
              <w:keepNext/>
              <w:keepLines/>
              <w:spacing w:after="0" w:line="240" w:lineRule="auto"/>
              <w:jc w:val="center"/>
            </w:pPr>
            <w:r>
              <w:rPr>
                <w:b/>
                <w:sz w:val="18"/>
              </w:rPr>
              <w:t>Indeks (%)</w:t>
            </w:r>
          </w:p>
        </w:tc>
      </w:tr>
      <w:tr w:rsidR="00156875" w14:paraId="4D1FD268" w14:textId="77777777">
        <w:tblPrEx>
          <w:tblCellMar>
            <w:top w:w="0" w:type="dxa"/>
            <w:bottom w:w="0" w:type="dxa"/>
          </w:tblCellMar>
        </w:tblPrEx>
        <w:trPr>
          <w:cantSplit/>
          <w:trHeight w:val="560"/>
        </w:trPr>
        <w:tc>
          <w:tcPr>
            <w:tcW w:w="700" w:type="dxa"/>
            <w:tcMar>
              <w:top w:w="0" w:type="dxa"/>
              <w:bottom w:w="0" w:type="dxa"/>
            </w:tcMar>
            <w:vAlign w:val="center"/>
          </w:tcPr>
          <w:p w14:paraId="1A5A1259" w14:textId="77777777" w:rsidR="00156875" w:rsidRDefault="00000000">
            <w:pPr>
              <w:keepNext/>
              <w:keepLines/>
              <w:spacing w:after="0" w:line="240" w:lineRule="auto"/>
            </w:pPr>
            <w:r>
              <w:rPr>
                <w:sz w:val="18"/>
              </w:rPr>
              <w:t>3239</w:t>
            </w:r>
          </w:p>
        </w:tc>
        <w:tc>
          <w:tcPr>
            <w:tcW w:w="3180" w:type="dxa"/>
            <w:tcMar>
              <w:top w:w="0" w:type="dxa"/>
              <w:bottom w:w="0" w:type="dxa"/>
            </w:tcMar>
            <w:vAlign w:val="center"/>
          </w:tcPr>
          <w:p w14:paraId="0C7E9C21" w14:textId="77777777" w:rsidR="00156875" w:rsidRDefault="00000000">
            <w:pPr>
              <w:keepNext/>
              <w:keepLines/>
              <w:spacing w:after="0" w:line="240" w:lineRule="auto"/>
            </w:pPr>
            <w:r>
              <w:rPr>
                <w:sz w:val="18"/>
              </w:rPr>
              <w:t>Ostale usluge</w:t>
            </w:r>
          </w:p>
        </w:tc>
        <w:tc>
          <w:tcPr>
            <w:tcW w:w="700" w:type="dxa"/>
            <w:tcMar>
              <w:top w:w="0" w:type="dxa"/>
              <w:bottom w:w="0" w:type="dxa"/>
            </w:tcMar>
            <w:vAlign w:val="center"/>
          </w:tcPr>
          <w:p w14:paraId="70384F83" w14:textId="77777777" w:rsidR="00156875" w:rsidRDefault="00000000">
            <w:pPr>
              <w:keepNext/>
              <w:keepLines/>
              <w:spacing w:after="0" w:line="240" w:lineRule="auto"/>
            </w:pPr>
            <w:r>
              <w:rPr>
                <w:sz w:val="18"/>
              </w:rPr>
              <w:t>3239</w:t>
            </w:r>
          </w:p>
        </w:tc>
        <w:tc>
          <w:tcPr>
            <w:tcW w:w="1860" w:type="dxa"/>
            <w:tcMar>
              <w:top w:w="0" w:type="dxa"/>
              <w:bottom w:w="0" w:type="dxa"/>
            </w:tcMar>
            <w:vAlign w:val="center"/>
          </w:tcPr>
          <w:p w14:paraId="3B4F5744" w14:textId="77777777" w:rsidR="00156875" w:rsidRDefault="00000000">
            <w:pPr>
              <w:keepNext/>
              <w:keepLines/>
              <w:spacing w:after="0" w:line="240" w:lineRule="auto"/>
              <w:jc w:val="right"/>
            </w:pPr>
            <w:r>
              <w:rPr>
                <w:sz w:val="18"/>
              </w:rPr>
              <w:t>2.313,34</w:t>
            </w:r>
          </w:p>
        </w:tc>
        <w:tc>
          <w:tcPr>
            <w:tcW w:w="1860" w:type="dxa"/>
            <w:tcMar>
              <w:top w:w="0" w:type="dxa"/>
              <w:bottom w:w="0" w:type="dxa"/>
            </w:tcMar>
            <w:vAlign w:val="center"/>
          </w:tcPr>
          <w:p w14:paraId="6DD39D26" w14:textId="77777777" w:rsidR="00156875" w:rsidRDefault="00000000">
            <w:pPr>
              <w:keepNext/>
              <w:keepLines/>
              <w:spacing w:after="0" w:line="240" w:lineRule="auto"/>
              <w:jc w:val="right"/>
            </w:pPr>
            <w:r>
              <w:rPr>
                <w:sz w:val="18"/>
              </w:rPr>
              <w:t>14.528,12</w:t>
            </w:r>
          </w:p>
        </w:tc>
        <w:tc>
          <w:tcPr>
            <w:tcW w:w="700" w:type="dxa"/>
            <w:tcMar>
              <w:top w:w="0" w:type="dxa"/>
              <w:bottom w:w="0" w:type="dxa"/>
            </w:tcMar>
            <w:vAlign w:val="center"/>
          </w:tcPr>
          <w:p w14:paraId="6A40A5A6" w14:textId="77777777" w:rsidR="00156875" w:rsidRDefault="00000000">
            <w:pPr>
              <w:keepNext/>
              <w:keepLines/>
              <w:spacing w:after="0" w:line="240" w:lineRule="auto"/>
              <w:jc w:val="right"/>
            </w:pPr>
            <w:r>
              <w:rPr>
                <w:sz w:val="18"/>
              </w:rPr>
              <w:t>628,0</w:t>
            </w:r>
          </w:p>
        </w:tc>
      </w:tr>
    </w:tbl>
    <w:p w14:paraId="58D7B858" w14:textId="77777777" w:rsidR="00156875" w:rsidRDefault="00156875">
      <w:pPr>
        <w:spacing w:after="0"/>
      </w:pPr>
    </w:p>
    <w:p w14:paraId="66C7FCA1" w14:textId="77777777" w:rsidR="00156875" w:rsidRDefault="00000000">
      <w:pPr>
        <w:spacing w:line="240" w:lineRule="auto"/>
        <w:jc w:val="both"/>
      </w:pPr>
      <w:r>
        <w:t>Rashodi su veći zbog dokupa električne energije za potrebe dvorane.</w:t>
      </w:r>
    </w:p>
    <w:p w14:paraId="2133A593" w14:textId="77777777" w:rsidR="00156875" w:rsidRDefault="00156875"/>
    <w:p w14:paraId="5563C042" w14:textId="77777777" w:rsidR="0015687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5DF056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D3853B"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AB1FCB"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EF963A"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62DCA2"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B6D0BF"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731B6F" w14:textId="77777777" w:rsidR="00156875" w:rsidRDefault="00000000">
            <w:pPr>
              <w:keepNext/>
              <w:keepLines/>
              <w:spacing w:after="0" w:line="240" w:lineRule="auto"/>
              <w:jc w:val="center"/>
            </w:pPr>
            <w:r>
              <w:rPr>
                <w:b/>
                <w:sz w:val="18"/>
              </w:rPr>
              <w:t>Indeks (%)</w:t>
            </w:r>
          </w:p>
        </w:tc>
      </w:tr>
      <w:tr w:rsidR="00156875" w14:paraId="2C465403" w14:textId="77777777">
        <w:tblPrEx>
          <w:tblCellMar>
            <w:top w:w="0" w:type="dxa"/>
            <w:bottom w:w="0" w:type="dxa"/>
          </w:tblCellMar>
        </w:tblPrEx>
        <w:trPr>
          <w:cantSplit/>
          <w:trHeight w:val="560"/>
        </w:trPr>
        <w:tc>
          <w:tcPr>
            <w:tcW w:w="700" w:type="dxa"/>
            <w:tcMar>
              <w:top w:w="0" w:type="dxa"/>
              <w:bottom w:w="0" w:type="dxa"/>
            </w:tcMar>
            <w:vAlign w:val="center"/>
          </w:tcPr>
          <w:p w14:paraId="683B0803" w14:textId="77777777" w:rsidR="00156875" w:rsidRDefault="00000000">
            <w:pPr>
              <w:keepNext/>
              <w:keepLines/>
              <w:spacing w:after="0" w:line="240" w:lineRule="auto"/>
            </w:pPr>
            <w:r>
              <w:rPr>
                <w:sz w:val="18"/>
              </w:rPr>
              <w:t>3295</w:t>
            </w:r>
          </w:p>
        </w:tc>
        <w:tc>
          <w:tcPr>
            <w:tcW w:w="3180" w:type="dxa"/>
            <w:tcMar>
              <w:top w:w="0" w:type="dxa"/>
              <w:bottom w:w="0" w:type="dxa"/>
            </w:tcMar>
            <w:vAlign w:val="center"/>
          </w:tcPr>
          <w:p w14:paraId="3BAF4603" w14:textId="77777777" w:rsidR="00156875" w:rsidRDefault="00000000">
            <w:pPr>
              <w:keepNext/>
              <w:keepLines/>
              <w:spacing w:after="0" w:line="240" w:lineRule="auto"/>
            </w:pPr>
            <w:r>
              <w:rPr>
                <w:sz w:val="18"/>
              </w:rPr>
              <w:t>Pristojbe i naknade</w:t>
            </w:r>
          </w:p>
        </w:tc>
        <w:tc>
          <w:tcPr>
            <w:tcW w:w="700" w:type="dxa"/>
            <w:tcMar>
              <w:top w:w="0" w:type="dxa"/>
              <w:bottom w:w="0" w:type="dxa"/>
            </w:tcMar>
            <w:vAlign w:val="center"/>
          </w:tcPr>
          <w:p w14:paraId="4E1DC2A5" w14:textId="77777777" w:rsidR="00156875" w:rsidRDefault="00000000">
            <w:pPr>
              <w:keepNext/>
              <w:keepLines/>
              <w:spacing w:after="0" w:line="240" w:lineRule="auto"/>
            </w:pPr>
            <w:r>
              <w:rPr>
                <w:sz w:val="18"/>
              </w:rPr>
              <w:t>3295</w:t>
            </w:r>
          </w:p>
        </w:tc>
        <w:tc>
          <w:tcPr>
            <w:tcW w:w="1860" w:type="dxa"/>
            <w:tcMar>
              <w:top w:w="0" w:type="dxa"/>
              <w:bottom w:w="0" w:type="dxa"/>
            </w:tcMar>
            <w:vAlign w:val="center"/>
          </w:tcPr>
          <w:p w14:paraId="66C120CF" w14:textId="77777777" w:rsidR="00156875" w:rsidRDefault="00000000">
            <w:pPr>
              <w:keepNext/>
              <w:keepLines/>
              <w:spacing w:after="0" w:line="240" w:lineRule="auto"/>
              <w:jc w:val="right"/>
            </w:pPr>
            <w:r>
              <w:rPr>
                <w:sz w:val="18"/>
              </w:rPr>
              <w:t>132,28</w:t>
            </w:r>
          </w:p>
        </w:tc>
        <w:tc>
          <w:tcPr>
            <w:tcW w:w="1860" w:type="dxa"/>
            <w:tcMar>
              <w:top w:w="0" w:type="dxa"/>
              <w:bottom w:w="0" w:type="dxa"/>
            </w:tcMar>
            <w:vAlign w:val="center"/>
          </w:tcPr>
          <w:p w14:paraId="1A14A27B" w14:textId="77777777" w:rsidR="00156875" w:rsidRDefault="00000000">
            <w:pPr>
              <w:keepNext/>
              <w:keepLines/>
              <w:spacing w:after="0" w:line="240" w:lineRule="auto"/>
              <w:jc w:val="right"/>
            </w:pPr>
            <w:r>
              <w:rPr>
                <w:sz w:val="18"/>
              </w:rPr>
              <w:t>1.135,44</w:t>
            </w:r>
          </w:p>
        </w:tc>
        <w:tc>
          <w:tcPr>
            <w:tcW w:w="700" w:type="dxa"/>
            <w:tcMar>
              <w:top w:w="0" w:type="dxa"/>
              <w:bottom w:w="0" w:type="dxa"/>
            </w:tcMar>
            <w:vAlign w:val="center"/>
          </w:tcPr>
          <w:p w14:paraId="24AA1723" w14:textId="77777777" w:rsidR="00156875" w:rsidRDefault="00000000">
            <w:pPr>
              <w:keepNext/>
              <w:keepLines/>
              <w:spacing w:after="0" w:line="240" w:lineRule="auto"/>
              <w:jc w:val="right"/>
            </w:pPr>
            <w:r>
              <w:rPr>
                <w:sz w:val="18"/>
              </w:rPr>
              <w:t>858,4</w:t>
            </w:r>
          </w:p>
        </w:tc>
      </w:tr>
    </w:tbl>
    <w:p w14:paraId="2111B6B5" w14:textId="77777777" w:rsidR="00156875" w:rsidRDefault="00156875">
      <w:pPr>
        <w:spacing w:after="0"/>
      </w:pPr>
    </w:p>
    <w:p w14:paraId="3F9AF966" w14:textId="77777777" w:rsidR="00156875" w:rsidRDefault="00000000">
      <w:pPr>
        <w:spacing w:line="240" w:lineRule="auto"/>
        <w:jc w:val="both"/>
      </w:pPr>
      <w:r>
        <w:lastRenderedPageBreak/>
        <w:t>Rashodi su veći jer se u 2024. godini nije plaćala RTV pristojba.</w:t>
      </w:r>
    </w:p>
    <w:p w14:paraId="375E8803" w14:textId="77777777" w:rsidR="00156875" w:rsidRDefault="00156875"/>
    <w:p w14:paraId="40949948" w14:textId="77777777" w:rsidR="0015687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56875" w14:paraId="6D6036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92FDB"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3DB017"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9196D"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157D9" w14:textId="77777777" w:rsidR="0015687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43CCDD" w14:textId="77777777" w:rsidR="0015687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171A7F" w14:textId="77777777" w:rsidR="00156875" w:rsidRDefault="00000000">
            <w:pPr>
              <w:keepNext/>
              <w:keepLines/>
              <w:spacing w:after="0" w:line="240" w:lineRule="auto"/>
              <w:jc w:val="center"/>
            </w:pPr>
            <w:r>
              <w:rPr>
                <w:b/>
                <w:sz w:val="18"/>
              </w:rPr>
              <w:t>Indeks (%)</w:t>
            </w:r>
          </w:p>
        </w:tc>
      </w:tr>
      <w:tr w:rsidR="00156875" w14:paraId="084E3F42" w14:textId="77777777">
        <w:tblPrEx>
          <w:tblCellMar>
            <w:top w:w="0" w:type="dxa"/>
            <w:bottom w:w="0" w:type="dxa"/>
          </w:tblCellMar>
        </w:tblPrEx>
        <w:trPr>
          <w:cantSplit/>
          <w:trHeight w:val="560"/>
        </w:trPr>
        <w:tc>
          <w:tcPr>
            <w:tcW w:w="700" w:type="dxa"/>
            <w:tcMar>
              <w:top w:w="0" w:type="dxa"/>
              <w:bottom w:w="0" w:type="dxa"/>
            </w:tcMar>
            <w:vAlign w:val="center"/>
          </w:tcPr>
          <w:p w14:paraId="1F1022B5" w14:textId="77777777" w:rsidR="00156875" w:rsidRDefault="00000000">
            <w:pPr>
              <w:keepNext/>
              <w:keepLines/>
              <w:spacing w:after="0" w:line="240" w:lineRule="auto"/>
            </w:pPr>
            <w:r>
              <w:rPr>
                <w:sz w:val="18"/>
              </w:rPr>
              <w:t>4</w:t>
            </w:r>
          </w:p>
        </w:tc>
        <w:tc>
          <w:tcPr>
            <w:tcW w:w="3180" w:type="dxa"/>
            <w:tcMar>
              <w:top w:w="0" w:type="dxa"/>
              <w:bottom w:w="0" w:type="dxa"/>
            </w:tcMar>
            <w:vAlign w:val="center"/>
          </w:tcPr>
          <w:p w14:paraId="4910419C" w14:textId="77777777" w:rsidR="0015687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FB1DEEF" w14:textId="77777777" w:rsidR="00156875" w:rsidRDefault="00000000">
            <w:pPr>
              <w:keepNext/>
              <w:keepLines/>
              <w:spacing w:after="0" w:line="240" w:lineRule="auto"/>
            </w:pPr>
            <w:r>
              <w:rPr>
                <w:sz w:val="18"/>
              </w:rPr>
              <w:t>4</w:t>
            </w:r>
          </w:p>
        </w:tc>
        <w:tc>
          <w:tcPr>
            <w:tcW w:w="1860" w:type="dxa"/>
            <w:tcMar>
              <w:top w:w="0" w:type="dxa"/>
              <w:bottom w:w="0" w:type="dxa"/>
            </w:tcMar>
            <w:vAlign w:val="center"/>
          </w:tcPr>
          <w:p w14:paraId="35C22176" w14:textId="77777777" w:rsidR="00156875" w:rsidRDefault="00000000">
            <w:pPr>
              <w:keepNext/>
              <w:keepLines/>
              <w:spacing w:after="0" w:line="240" w:lineRule="auto"/>
              <w:jc w:val="right"/>
            </w:pPr>
            <w:r>
              <w:rPr>
                <w:sz w:val="18"/>
              </w:rPr>
              <w:t>701,00</w:t>
            </w:r>
          </w:p>
        </w:tc>
        <w:tc>
          <w:tcPr>
            <w:tcW w:w="1860" w:type="dxa"/>
            <w:tcMar>
              <w:top w:w="0" w:type="dxa"/>
              <w:bottom w:w="0" w:type="dxa"/>
            </w:tcMar>
            <w:vAlign w:val="center"/>
          </w:tcPr>
          <w:p w14:paraId="738A6CE7" w14:textId="77777777" w:rsidR="00156875" w:rsidRDefault="00000000">
            <w:pPr>
              <w:keepNext/>
              <w:keepLines/>
              <w:spacing w:after="0" w:line="240" w:lineRule="auto"/>
              <w:jc w:val="right"/>
            </w:pPr>
            <w:r>
              <w:rPr>
                <w:sz w:val="18"/>
              </w:rPr>
              <w:t>13.800,00</w:t>
            </w:r>
          </w:p>
        </w:tc>
        <w:tc>
          <w:tcPr>
            <w:tcW w:w="700" w:type="dxa"/>
            <w:tcMar>
              <w:top w:w="0" w:type="dxa"/>
              <w:bottom w:w="0" w:type="dxa"/>
            </w:tcMar>
            <w:vAlign w:val="center"/>
          </w:tcPr>
          <w:p w14:paraId="2080CD3C" w14:textId="77777777" w:rsidR="00156875" w:rsidRDefault="00000000">
            <w:pPr>
              <w:keepNext/>
              <w:keepLines/>
              <w:spacing w:after="0" w:line="240" w:lineRule="auto"/>
              <w:jc w:val="right"/>
            </w:pPr>
            <w:r>
              <w:rPr>
                <w:sz w:val="18"/>
              </w:rPr>
              <w:t>1968,6</w:t>
            </w:r>
          </w:p>
        </w:tc>
      </w:tr>
    </w:tbl>
    <w:p w14:paraId="3CDD6CE4" w14:textId="77777777" w:rsidR="00156875" w:rsidRDefault="00156875">
      <w:pPr>
        <w:spacing w:after="0"/>
      </w:pPr>
    </w:p>
    <w:p w14:paraId="15A73D39" w14:textId="77777777" w:rsidR="00156875" w:rsidRDefault="00000000">
      <w:pPr>
        <w:spacing w:line="240" w:lineRule="auto"/>
        <w:jc w:val="both"/>
      </w:pPr>
      <w:r>
        <w:t>Rashod se odnosi na trošak projektne dokumentacije za dvoranu.</w:t>
      </w:r>
    </w:p>
    <w:p w14:paraId="4BE477BE" w14:textId="77777777" w:rsidR="00156875" w:rsidRDefault="00156875"/>
    <w:p w14:paraId="16D28B2B" w14:textId="77777777" w:rsidR="00156875" w:rsidRDefault="00000000">
      <w:pPr>
        <w:keepNext/>
        <w:spacing w:line="240" w:lineRule="auto"/>
        <w:jc w:val="center"/>
      </w:pPr>
      <w:r>
        <w:rPr>
          <w:b/>
          <w:sz w:val="28"/>
        </w:rPr>
        <w:t>Izvještaj o obvezama</w:t>
      </w:r>
    </w:p>
    <w:p w14:paraId="2631AD9D" w14:textId="77777777" w:rsidR="0015687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56875" w14:paraId="784E72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DE3454"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8A619F"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FC1D6"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4C2DF8" w14:textId="77777777" w:rsidR="0015687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A8C6D6A" w14:textId="77777777" w:rsidR="00156875" w:rsidRDefault="00000000">
            <w:pPr>
              <w:keepNext/>
              <w:keepLines/>
              <w:spacing w:after="0" w:line="240" w:lineRule="auto"/>
              <w:jc w:val="center"/>
            </w:pPr>
            <w:r>
              <w:rPr>
                <w:b/>
                <w:sz w:val="18"/>
              </w:rPr>
              <w:t>Indeks (%)</w:t>
            </w:r>
          </w:p>
        </w:tc>
      </w:tr>
      <w:tr w:rsidR="00156875" w14:paraId="33C8BDC5" w14:textId="77777777">
        <w:tblPrEx>
          <w:tblCellMar>
            <w:top w:w="0" w:type="dxa"/>
            <w:bottom w:w="0" w:type="dxa"/>
          </w:tblCellMar>
        </w:tblPrEx>
        <w:trPr>
          <w:cantSplit/>
          <w:trHeight w:val="560"/>
        </w:trPr>
        <w:tc>
          <w:tcPr>
            <w:tcW w:w="700" w:type="dxa"/>
            <w:tcMar>
              <w:top w:w="0" w:type="dxa"/>
              <w:bottom w:w="0" w:type="dxa"/>
            </w:tcMar>
            <w:vAlign w:val="center"/>
          </w:tcPr>
          <w:p w14:paraId="747CD76A" w14:textId="77777777" w:rsidR="00156875" w:rsidRDefault="00156875">
            <w:pPr>
              <w:keepNext/>
              <w:keepLines/>
              <w:spacing w:after="0" w:line="240" w:lineRule="auto"/>
            </w:pPr>
          </w:p>
        </w:tc>
        <w:tc>
          <w:tcPr>
            <w:tcW w:w="3180" w:type="dxa"/>
            <w:tcMar>
              <w:top w:w="0" w:type="dxa"/>
              <w:bottom w:w="0" w:type="dxa"/>
            </w:tcMar>
            <w:vAlign w:val="center"/>
          </w:tcPr>
          <w:p w14:paraId="7460FAB6" w14:textId="77777777" w:rsidR="0015687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77F0609" w14:textId="77777777" w:rsidR="00156875" w:rsidRDefault="00000000">
            <w:pPr>
              <w:keepNext/>
              <w:keepLines/>
              <w:spacing w:after="0" w:line="240" w:lineRule="auto"/>
            </w:pPr>
            <w:r>
              <w:rPr>
                <w:sz w:val="18"/>
              </w:rPr>
              <w:t>V007</w:t>
            </w:r>
          </w:p>
        </w:tc>
        <w:tc>
          <w:tcPr>
            <w:tcW w:w="1860" w:type="dxa"/>
            <w:tcMar>
              <w:top w:w="0" w:type="dxa"/>
              <w:bottom w:w="0" w:type="dxa"/>
            </w:tcMar>
            <w:vAlign w:val="center"/>
          </w:tcPr>
          <w:p w14:paraId="6F177317" w14:textId="77777777" w:rsidR="00156875" w:rsidRDefault="00000000">
            <w:pPr>
              <w:keepNext/>
              <w:keepLines/>
              <w:spacing w:after="0" w:line="240" w:lineRule="auto"/>
              <w:jc w:val="right"/>
            </w:pPr>
            <w:r>
              <w:rPr>
                <w:sz w:val="18"/>
              </w:rPr>
              <w:t>13.748,27</w:t>
            </w:r>
          </w:p>
        </w:tc>
        <w:tc>
          <w:tcPr>
            <w:tcW w:w="700" w:type="dxa"/>
            <w:tcMar>
              <w:top w:w="0" w:type="dxa"/>
              <w:bottom w:w="0" w:type="dxa"/>
            </w:tcMar>
            <w:vAlign w:val="center"/>
          </w:tcPr>
          <w:p w14:paraId="71A721CE" w14:textId="77777777" w:rsidR="00156875" w:rsidRDefault="00000000">
            <w:pPr>
              <w:keepNext/>
              <w:keepLines/>
              <w:spacing w:after="0" w:line="240" w:lineRule="auto"/>
              <w:jc w:val="right"/>
            </w:pPr>
            <w:r>
              <w:rPr>
                <w:sz w:val="18"/>
              </w:rPr>
              <w:t>-</w:t>
            </w:r>
          </w:p>
        </w:tc>
      </w:tr>
    </w:tbl>
    <w:p w14:paraId="3724F1A1" w14:textId="77777777" w:rsidR="00156875" w:rsidRDefault="00156875">
      <w:pPr>
        <w:spacing w:after="0"/>
      </w:pPr>
    </w:p>
    <w:p w14:paraId="1F5676C5" w14:textId="77777777" w:rsidR="00156875" w:rsidRDefault="00000000">
      <w:pPr>
        <w:spacing w:line="240" w:lineRule="auto"/>
        <w:jc w:val="both"/>
      </w:pPr>
      <w:r>
        <w:t>Prekoračenje za rashode poslovanja se dogodio zbog toga što nismo, u roku, imali dovoljno sredstava kako bi iste platili. Rashodi će biti plaćeni tijekom mjeseca srpnja.</w:t>
      </w:r>
    </w:p>
    <w:p w14:paraId="53172FC5" w14:textId="77777777" w:rsidR="00156875" w:rsidRDefault="00156875"/>
    <w:p w14:paraId="3B9067FE" w14:textId="77777777" w:rsidR="0015687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56875" w14:paraId="55A65E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F2436E"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11A9BA"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92B73"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F49D51" w14:textId="77777777" w:rsidR="0015687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43EB4A" w14:textId="77777777" w:rsidR="00156875" w:rsidRDefault="00000000">
            <w:pPr>
              <w:keepNext/>
              <w:keepLines/>
              <w:spacing w:after="0" w:line="240" w:lineRule="auto"/>
              <w:jc w:val="center"/>
            </w:pPr>
            <w:r>
              <w:rPr>
                <w:b/>
                <w:sz w:val="18"/>
              </w:rPr>
              <w:t>Indeks (%)</w:t>
            </w:r>
          </w:p>
        </w:tc>
      </w:tr>
      <w:tr w:rsidR="00156875" w14:paraId="2B35068E" w14:textId="77777777">
        <w:tblPrEx>
          <w:tblCellMar>
            <w:top w:w="0" w:type="dxa"/>
            <w:bottom w:w="0" w:type="dxa"/>
          </w:tblCellMar>
        </w:tblPrEx>
        <w:trPr>
          <w:cantSplit/>
          <w:trHeight w:val="560"/>
        </w:trPr>
        <w:tc>
          <w:tcPr>
            <w:tcW w:w="700" w:type="dxa"/>
            <w:tcMar>
              <w:top w:w="0" w:type="dxa"/>
              <w:bottom w:w="0" w:type="dxa"/>
            </w:tcMar>
            <w:vAlign w:val="center"/>
          </w:tcPr>
          <w:p w14:paraId="6A94C3C6" w14:textId="77777777" w:rsidR="00156875" w:rsidRDefault="00156875">
            <w:pPr>
              <w:keepNext/>
              <w:keepLines/>
              <w:spacing w:after="0" w:line="240" w:lineRule="auto"/>
            </w:pPr>
          </w:p>
        </w:tc>
        <w:tc>
          <w:tcPr>
            <w:tcW w:w="3180" w:type="dxa"/>
            <w:tcMar>
              <w:top w:w="0" w:type="dxa"/>
              <w:bottom w:w="0" w:type="dxa"/>
            </w:tcMar>
            <w:vAlign w:val="center"/>
          </w:tcPr>
          <w:p w14:paraId="682771AC" w14:textId="77777777" w:rsidR="00156875"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C40BF28" w14:textId="77777777" w:rsidR="00156875" w:rsidRDefault="00000000">
            <w:pPr>
              <w:keepNext/>
              <w:keepLines/>
              <w:spacing w:after="0" w:line="240" w:lineRule="auto"/>
            </w:pPr>
            <w:r>
              <w:rPr>
                <w:sz w:val="18"/>
              </w:rPr>
              <w:t>V009</w:t>
            </w:r>
          </w:p>
        </w:tc>
        <w:tc>
          <w:tcPr>
            <w:tcW w:w="1860" w:type="dxa"/>
            <w:tcMar>
              <w:top w:w="0" w:type="dxa"/>
              <w:bottom w:w="0" w:type="dxa"/>
            </w:tcMar>
            <w:vAlign w:val="center"/>
          </w:tcPr>
          <w:p w14:paraId="6AF23C0B" w14:textId="77777777" w:rsidR="00156875" w:rsidRDefault="00000000">
            <w:pPr>
              <w:keepNext/>
              <w:keepLines/>
              <w:spacing w:after="0" w:line="240" w:lineRule="auto"/>
              <w:jc w:val="right"/>
            </w:pPr>
            <w:r>
              <w:rPr>
                <w:sz w:val="18"/>
              </w:rPr>
              <w:t>157.374,57</w:t>
            </w:r>
          </w:p>
        </w:tc>
        <w:tc>
          <w:tcPr>
            <w:tcW w:w="700" w:type="dxa"/>
            <w:tcMar>
              <w:top w:w="0" w:type="dxa"/>
              <w:bottom w:w="0" w:type="dxa"/>
            </w:tcMar>
            <w:vAlign w:val="center"/>
          </w:tcPr>
          <w:p w14:paraId="69F65C04" w14:textId="77777777" w:rsidR="00156875" w:rsidRDefault="00000000">
            <w:pPr>
              <w:keepNext/>
              <w:keepLines/>
              <w:spacing w:after="0" w:line="240" w:lineRule="auto"/>
              <w:jc w:val="right"/>
            </w:pPr>
            <w:r>
              <w:rPr>
                <w:sz w:val="18"/>
              </w:rPr>
              <w:t>-</w:t>
            </w:r>
          </w:p>
        </w:tc>
      </w:tr>
    </w:tbl>
    <w:p w14:paraId="2C494E27" w14:textId="77777777" w:rsidR="00156875" w:rsidRDefault="00156875">
      <w:pPr>
        <w:spacing w:after="0"/>
      </w:pPr>
    </w:p>
    <w:p w14:paraId="1347FC79" w14:textId="77777777" w:rsidR="00156875" w:rsidRDefault="00000000">
      <w:pPr>
        <w:spacing w:line="240" w:lineRule="auto"/>
        <w:jc w:val="both"/>
      </w:pPr>
      <w:r>
        <w:t>Nedospjele obveze odnose se na plaće i prijevoz zaposlenika za 06/2025. te račune kojima je rok dospijeća u mjesecu srpnju 2025.</w:t>
      </w:r>
    </w:p>
    <w:p w14:paraId="4BAD5A50" w14:textId="77777777" w:rsidR="00156875" w:rsidRDefault="00156875"/>
    <w:p w14:paraId="546E9D48" w14:textId="77777777" w:rsidR="00156875"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56875" w14:paraId="33E957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94B46A" w14:textId="77777777" w:rsidR="0015687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DA1782" w14:textId="77777777" w:rsidR="0015687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C49745" w14:textId="77777777" w:rsidR="0015687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BD8A7" w14:textId="77777777" w:rsidR="0015687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E36D6A" w14:textId="77777777" w:rsidR="00156875" w:rsidRDefault="00000000">
            <w:pPr>
              <w:keepNext/>
              <w:keepLines/>
              <w:spacing w:after="0" w:line="240" w:lineRule="auto"/>
              <w:jc w:val="center"/>
            </w:pPr>
            <w:r>
              <w:rPr>
                <w:b/>
                <w:sz w:val="18"/>
              </w:rPr>
              <w:t>Indeks (%)</w:t>
            </w:r>
          </w:p>
        </w:tc>
      </w:tr>
      <w:tr w:rsidR="00156875" w14:paraId="6224DCEC" w14:textId="77777777">
        <w:tblPrEx>
          <w:tblCellMar>
            <w:top w:w="0" w:type="dxa"/>
            <w:bottom w:w="0" w:type="dxa"/>
          </w:tblCellMar>
        </w:tblPrEx>
        <w:trPr>
          <w:cantSplit/>
          <w:trHeight w:val="560"/>
        </w:trPr>
        <w:tc>
          <w:tcPr>
            <w:tcW w:w="700" w:type="dxa"/>
            <w:tcMar>
              <w:top w:w="0" w:type="dxa"/>
              <w:bottom w:w="0" w:type="dxa"/>
            </w:tcMar>
            <w:vAlign w:val="center"/>
          </w:tcPr>
          <w:p w14:paraId="19DAE4BD" w14:textId="77777777" w:rsidR="00156875" w:rsidRDefault="00156875">
            <w:pPr>
              <w:keepNext/>
              <w:keepLines/>
              <w:spacing w:after="0" w:line="240" w:lineRule="auto"/>
            </w:pPr>
          </w:p>
        </w:tc>
        <w:tc>
          <w:tcPr>
            <w:tcW w:w="3180" w:type="dxa"/>
            <w:tcMar>
              <w:top w:w="0" w:type="dxa"/>
              <w:bottom w:w="0" w:type="dxa"/>
            </w:tcMar>
            <w:vAlign w:val="center"/>
          </w:tcPr>
          <w:p w14:paraId="7D85EB24" w14:textId="77777777" w:rsidR="00156875"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59AC508" w14:textId="77777777" w:rsidR="00156875" w:rsidRDefault="00000000">
            <w:pPr>
              <w:keepNext/>
              <w:keepLines/>
              <w:spacing w:after="0" w:line="240" w:lineRule="auto"/>
            </w:pPr>
            <w:r>
              <w:rPr>
                <w:sz w:val="18"/>
              </w:rPr>
              <w:t>V010</w:t>
            </w:r>
          </w:p>
        </w:tc>
        <w:tc>
          <w:tcPr>
            <w:tcW w:w="1860" w:type="dxa"/>
            <w:tcMar>
              <w:top w:w="0" w:type="dxa"/>
              <w:bottom w:w="0" w:type="dxa"/>
            </w:tcMar>
            <w:vAlign w:val="center"/>
          </w:tcPr>
          <w:p w14:paraId="6D858E9B" w14:textId="77777777" w:rsidR="00156875" w:rsidRDefault="00000000">
            <w:pPr>
              <w:keepNext/>
              <w:keepLines/>
              <w:spacing w:after="0" w:line="240" w:lineRule="auto"/>
              <w:jc w:val="right"/>
            </w:pPr>
            <w:r>
              <w:rPr>
                <w:sz w:val="18"/>
              </w:rPr>
              <w:t>7.633,36</w:t>
            </w:r>
          </w:p>
        </w:tc>
        <w:tc>
          <w:tcPr>
            <w:tcW w:w="700" w:type="dxa"/>
            <w:tcMar>
              <w:top w:w="0" w:type="dxa"/>
              <w:bottom w:w="0" w:type="dxa"/>
            </w:tcMar>
            <w:vAlign w:val="center"/>
          </w:tcPr>
          <w:p w14:paraId="37BCD42F" w14:textId="77777777" w:rsidR="00156875" w:rsidRDefault="00000000">
            <w:pPr>
              <w:keepNext/>
              <w:keepLines/>
              <w:spacing w:after="0" w:line="240" w:lineRule="auto"/>
              <w:jc w:val="right"/>
            </w:pPr>
            <w:r>
              <w:rPr>
                <w:sz w:val="18"/>
              </w:rPr>
              <w:t>-</w:t>
            </w:r>
          </w:p>
        </w:tc>
      </w:tr>
    </w:tbl>
    <w:p w14:paraId="3B3C3F5F" w14:textId="77777777" w:rsidR="00156875" w:rsidRDefault="00156875">
      <w:pPr>
        <w:spacing w:after="0"/>
      </w:pPr>
    </w:p>
    <w:p w14:paraId="11580019" w14:textId="77777777" w:rsidR="00156875" w:rsidRDefault="00000000">
      <w:pPr>
        <w:spacing w:line="240" w:lineRule="auto"/>
        <w:jc w:val="both"/>
      </w:pPr>
      <w:r>
        <w:t>Sredstva za bolovanja na teret HZZO-a.</w:t>
      </w:r>
    </w:p>
    <w:p w14:paraId="780877BA" w14:textId="77777777" w:rsidR="00156875" w:rsidRDefault="00156875"/>
    <w:sectPr w:rsidR="00156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75"/>
    <w:rsid w:val="00156875"/>
    <w:rsid w:val="002A01F1"/>
    <w:rsid w:val="008615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B4AB"/>
  <w15:docId w15:val="{8CB4CC7F-87BF-4EC8-A313-4E31D141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Andreja Sigmund</cp:lastModifiedBy>
  <cp:revision>2</cp:revision>
  <cp:lastPrinted>2025-07-10T08:33:00Z</cp:lastPrinted>
  <dcterms:created xsi:type="dcterms:W3CDTF">2025-07-10T08:34:00Z</dcterms:created>
  <dcterms:modified xsi:type="dcterms:W3CDTF">2025-07-10T08:34:00Z</dcterms:modified>
</cp:coreProperties>
</file>